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9A8" w:rsidRDefault="003979A8" w:rsidP="003979A8">
      <w:pPr>
        <w:pStyle w:val="Default"/>
        <w:rPr>
          <w:sz w:val="48"/>
          <w:szCs w:val="48"/>
        </w:rPr>
      </w:pPr>
      <w:bookmarkStart w:id="0" w:name="_GoBack"/>
      <w:bookmarkEnd w:id="0"/>
      <w:r>
        <w:rPr>
          <w:sz w:val="48"/>
          <w:szCs w:val="48"/>
        </w:rPr>
        <w:t xml:space="preserve">GMN Tri-County CAC, Inc. </w:t>
      </w:r>
    </w:p>
    <w:p w:rsidR="003979A8" w:rsidRDefault="003979A8" w:rsidP="003979A8">
      <w:pPr>
        <w:pStyle w:val="Default"/>
        <w:rPr>
          <w:sz w:val="48"/>
          <w:szCs w:val="48"/>
        </w:rPr>
      </w:pPr>
      <w:r>
        <w:rPr>
          <w:sz w:val="48"/>
          <w:szCs w:val="48"/>
        </w:rPr>
        <w:t xml:space="preserve">HEAD START/EARLY HEAD START </w:t>
      </w:r>
    </w:p>
    <w:p w:rsidR="003979A8" w:rsidRDefault="003979A8" w:rsidP="003979A8">
      <w:pPr>
        <w:pStyle w:val="Default"/>
        <w:rPr>
          <w:sz w:val="48"/>
          <w:szCs w:val="48"/>
        </w:rPr>
      </w:pPr>
    </w:p>
    <w:p w:rsidR="003979A8" w:rsidRDefault="003979A8" w:rsidP="003979A8">
      <w:pPr>
        <w:pStyle w:val="Title"/>
        <w:rPr>
          <w:szCs w:val="72"/>
        </w:rPr>
      </w:pPr>
      <w:r>
        <w:rPr>
          <w:szCs w:val="72"/>
        </w:rPr>
        <w:t xml:space="preserve">ANNUAL REPORT </w:t>
      </w:r>
    </w:p>
    <w:p w:rsidR="003979A8" w:rsidRDefault="003979A8" w:rsidP="003979A8">
      <w:pPr>
        <w:pStyle w:val="Default"/>
        <w:rPr>
          <w:sz w:val="72"/>
          <w:szCs w:val="72"/>
        </w:rPr>
      </w:pPr>
    </w:p>
    <w:p w:rsidR="003979A8" w:rsidRDefault="009A4102" w:rsidP="003979A8">
      <w:pPr>
        <w:pStyle w:val="Default"/>
        <w:rPr>
          <w:sz w:val="22"/>
          <w:szCs w:val="22"/>
        </w:rPr>
      </w:pPr>
      <w:r>
        <w:rPr>
          <w:noProof/>
        </w:rPr>
        <w:drawing>
          <wp:anchor distT="0" distB="0" distL="114300" distR="114300" simplePos="0" relativeHeight="251659264" behindDoc="0" locked="0" layoutInCell="1" allowOverlap="1">
            <wp:simplePos x="0" y="0"/>
            <wp:positionH relativeFrom="column">
              <wp:posOffset>2129155</wp:posOffset>
            </wp:positionH>
            <wp:positionV relativeFrom="paragraph">
              <wp:posOffset>475615</wp:posOffset>
            </wp:positionV>
            <wp:extent cx="3108325" cy="27895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3108325" cy="2789555"/>
                    </a:xfrm>
                    <a:prstGeom prst="rect">
                      <a:avLst/>
                    </a:prstGeom>
                    <a:noFill/>
                  </pic:spPr>
                </pic:pic>
              </a:graphicData>
            </a:graphic>
            <wp14:sizeRelH relativeFrom="page">
              <wp14:pctWidth>0</wp14:pctWidth>
            </wp14:sizeRelH>
            <wp14:sizeRelV relativeFrom="page">
              <wp14:pctHeight>0</wp14:pctHeight>
            </wp14:sizeRelV>
          </wp:anchor>
        </w:drawing>
      </w:r>
      <w:r w:rsidR="003979A8">
        <w:rPr>
          <w:sz w:val="72"/>
          <w:szCs w:val="72"/>
        </w:rPr>
        <w:t>201</w:t>
      </w:r>
      <w:r w:rsidR="005B41FF">
        <w:rPr>
          <w:sz w:val="72"/>
          <w:szCs w:val="72"/>
        </w:rPr>
        <w:t>7</w:t>
      </w:r>
      <w:r w:rsidR="003979A8">
        <w:rPr>
          <w:sz w:val="72"/>
          <w:szCs w:val="72"/>
        </w:rPr>
        <w:t xml:space="preserve"> </w:t>
      </w:r>
    </w:p>
    <w:p w:rsidR="003979A8" w:rsidRDefault="003979A8" w:rsidP="003979A8">
      <w:pPr>
        <w:pStyle w:val="Default"/>
        <w:rPr>
          <w:sz w:val="22"/>
          <w:szCs w:val="22"/>
        </w:rPr>
      </w:pPr>
    </w:p>
    <w:p w:rsidR="003979A8" w:rsidRDefault="003979A8" w:rsidP="003979A8">
      <w:pPr>
        <w:pStyle w:val="Default"/>
        <w:rPr>
          <w:sz w:val="22"/>
          <w:szCs w:val="22"/>
        </w:rPr>
      </w:pPr>
      <w:r>
        <w:rPr>
          <w:noProof/>
          <w:sz w:val="22"/>
          <w:szCs w:val="22"/>
        </w:rPr>
        <w:drawing>
          <wp:inline distT="0" distB="0" distL="0" distR="0">
            <wp:extent cx="2171700" cy="1356360"/>
            <wp:effectExtent l="0" t="0" r="0" b="0"/>
            <wp:docPr id="9" name="Picture 9" descr="Office of 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fice of Head Star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356360"/>
                    </a:xfrm>
                    <a:prstGeom prst="rect">
                      <a:avLst/>
                    </a:prstGeom>
                    <a:noFill/>
                    <a:ln>
                      <a:noFill/>
                    </a:ln>
                  </pic:spPr>
                </pic:pic>
              </a:graphicData>
            </a:graphic>
          </wp:inline>
        </w:drawing>
      </w:r>
    </w:p>
    <w:p w:rsidR="003979A8" w:rsidRDefault="003979A8" w:rsidP="003979A8">
      <w:pPr>
        <w:pStyle w:val="Default"/>
        <w:rPr>
          <w:sz w:val="22"/>
          <w:szCs w:val="22"/>
        </w:rPr>
      </w:pPr>
    </w:p>
    <w:p w:rsidR="003979A8" w:rsidRDefault="003979A8" w:rsidP="003979A8">
      <w:pPr>
        <w:pStyle w:val="Default"/>
        <w:rPr>
          <w:sz w:val="22"/>
          <w:szCs w:val="22"/>
        </w:rPr>
      </w:pPr>
    </w:p>
    <w:p w:rsidR="00EA6BC9" w:rsidRDefault="00EA6BC9" w:rsidP="009A4102"/>
    <w:p w:rsidR="002F225E" w:rsidRDefault="00CA6723" w:rsidP="009A4102">
      <w:r w:rsidRPr="00CA6723">
        <w:t>This report</w:t>
      </w:r>
      <w:r w:rsidR="00EA6BC9">
        <w:t xml:space="preserve"> </w:t>
      </w:r>
      <w:r w:rsidRPr="00CA6723">
        <w:t>is prepared to comply with the Head Start Act of 2007 Administrative Requirements and Standards Section 644 [42 U.S.C 9839 (a)(2)].</w:t>
      </w:r>
    </w:p>
    <w:p w:rsidR="009A4102" w:rsidRPr="00CA6723" w:rsidRDefault="002F225E" w:rsidP="009A4102">
      <w:r>
        <w:t>This institution i</w:t>
      </w:r>
      <w:r w:rsidR="00603205">
        <w:t>s</w:t>
      </w:r>
      <w:r>
        <w:t xml:space="preserve"> an equal opportunity provider.</w:t>
      </w:r>
      <w:r w:rsidR="003979A8" w:rsidRPr="00CA6723">
        <w:br w:type="page"/>
      </w:r>
    </w:p>
    <w:p w:rsidR="003979A8" w:rsidRDefault="009E7EEB" w:rsidP="003979A8">
      <w:pPr>
        <w:pStyle w:val="Default"/>
        <w:rPr>
          <w:rFonts w:ascii="Century Gothic" w:hAnsi="Century Gothic"/>
          <w:b/>
          <w:sz w:val="28"/>
          <w:szCs w:val="28"/>
        </w:rPr>
      </w:pPr>
      <w:r>
        <w:rPr>
          <w:rFonts w:ascii="Century Gothic" w:hAnsi="Century Gothic"/>
          <w:b/>
          <w:sz w:val="28"/>
          <w:szCs w:val="28"/>
        </w:rPr>
        <w:lastRenderedPageBreak/>
        <w:t>G</w:t>
      </w:r>
      <w:r w:rsidR="003979A8">
        <w:rPr>
          <w:rFonts w:ascii="Century Gothic" w:hAnsi="Century Gothic"/>
          <w:b/>
          <w:sz w:val="28"/>
          <w:szCs w:val="28"/>
        </w:rPr>
        <w:t>MN Tri-County CAC, Inc. Head Start/Early Head Start</w:t>
      </w:r>
    </w:p>
    <w:p w:rsidR="003979A8" w:rsidRDefault="003979A8" w:rsidP="003979A8">
      <w:pPr>
        <w:pStyle w:val="Default"/>
        <w:rPr>
          <w:sz w:val="28"/>
          <w:szCs w:val="28"/>
        </w:rPr>
      </w:pPr>
    </w:p>
    <w:p w:rsidR="003979A8" w:rsidRDefault="003979A8" w:rsidP="003979A8">
      <w:pPr>
        <w:pStyle w:val="Default"/>
        <w:rPr>
          <w:sz w:val="20"/>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3413125</wp:posOffset>
                </wp:positionH>
                <wp:positionV relativeFrom="paragraph">
                  <wp:posOffset>1135380</wp:posOffset>
                </wp:positionV>
                <wp:extent cx="2871470" cy="2551430"/>
                <wp:effectExtent l="0" t="0" r="24130" b="203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551430"/>
                        </a:xfrm>
                        <a:prstGeom prst="rect">
                          <a:avLst/>
                        </a:prstGeom>
                        <a:solidFill>
                          <a:srgbClr val="FFFFFF"/>
                        </a:solidFill>
                        <a:ln w="9525">
                          <a:solidFill>
                            <a:schemeClr val="bg1">
                              <a:lumMod val="100000"/>
                              <a:lumOff val="0"/>
                            </a:schemeClr>
                          </a:solidFill>
                          <a:miter lim="800000"/>
                          <a:headEnd/>
                          <a:tailEnd/>
                        </a:ln>
                      </wps:spPr>
                      <wps:txbx>
                        <w:txbxContent>
                          <w:p w:rsidR="003979A8" w:rsidRDefault="002F3ECD" w:rsidP="003979A8">
                            <w:r>
                              <w:rPr>
                                <w:noProof/>
                              </w:rPr>
                              <w:drawing>
                                <wp:inline distT="0" distB="0" distL="0" distR="0" wp14:anchorId="675AA187" wp14:editId="636F66C1">
                                  <wp:extent cx="1840230" cy="2451100"/>
                                  <wp:effectExtent l="0" t="0" r="7620" b="6350"/>
                                  <wp:docPr id="1" name="Picture 1" descr="beatty 10"/>
                                  <wp:cNvGraphicFramePr/>
                                  <a:graphic xmlns:a="http://schemas.openxmlformats.org/drawingml/2006/main">
                                    <a:graphicData uri="http://schemas.openxmlformats.org/drawingml/2006/picture">
                                      <pic:pic xmlns:pic="http://schemas.openxmlformats.org/drawingml/2006/picture">
                                        <pic:nvPicPr>
                                          <pic:cNvPr id="1" name="Picture 1" descr="beatty 10"/>
                                          <pic:cNvPicPr/>
                                        </pic:nvPicPr>
                                        <pic:blipFill>
                                          <a:blip r:embed="rId9" cstate="print"/>
                                          <a:srcRect/>
                                          <a:stretch>
                                            <a:fillRect/>
                                          </a:stretch>
                                        </pic:blipFill>
                                        <pic:spPr bwMode="auto">
                                          <a:xfrm>
                                            <a:off x="0" y="0"/>
                                            <a:ext cx="1840230" cy="2451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68.75pt;margin-top:89.4pt;width:226.1pt;height:20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" strokecolor="white [3212]">
                <v:textbox>
                  <w:txbxContent>
                    <w:p w:rsidR="003979A8" w:rsidRDefault="002F3ECD" w:rsidP="003979A8">
                      <w:r>
                        <w:rPr>
                          <w:noProof/>
                        </w:rPr>
                        <w:drawing>
                          <wp:inline distT="0" distB="0" distL="0" distR="0" wp14:anchorId="675AA187" wp14:editId="636F66C1">
                            <wp:extent cx="1840230" cy="2451100"/>
                            <wp:effectExtent l="0" t="0" r="7620" b="6350"/>
                            <wp:docPr id="1" name="Picture 1" descr="beatty 10"/>
                            <wp:cNvGraphicFramePr/>
                            <a:graphic xmlns:a="http://schemas.openxmlformats.org/drawingml/2006/main">
                              <a:graphicData uri="http://schemas.openxmlformats.org/drawingml/2006/picture">
                                <pic:pic xmlns:pic="http://schemas.openxmlformats.org/drawingml/2006/picture">
                                  <pic:nvPicPr>
                                    <pic:cNvPr id="1" name="Picture 1" descr="beatty 10"/>
                                    <pic:cNvPicPr/>
                                  </pic:nvPicPr>
                                  <pic:blipFill>
                                    <a:blip r:embed="rId10" cstate="print"/>
                                    <a:srcRect/>
                                    <a:stretch>
                                      <a:fillRect/>
                                    </a:stretch>
                                  </pic:blipFill>
                                  <pic:spPr bwMode="auto">
                                    <a:xfrm>
                                      <a:off x="0" y="0"/>
                                      <a:ext cx="1840230" cy="2451100"/>
                                    </a:xfrm>
                                    <a:prstGeom prst="rect">
                                      <a:avLst/>
                                    </a:prstGeom>
                                    <a:noFill/>
                                    <a:ln w="9525">
                                      <a:noFill/>
                                      <a:miter lim="800000"/>
                                      <a:headEnd/>
                                      <a:tailEnd/>
                                    </a:ln>
                                  </pic:spPr>
                                </pic:pic>
                              </a:graphicData>
                            </a:graphic>
                          </wp:inline>
                        </w:drawing>
                      </w:r>
                    </w:p>
                  </w:txbxContent>
                </v:textbox>
              </v:shape>
            </w:pict>
          </mc:Fallback>
        </mc:AlternateContent>
      </w:r>
      <w:r>
        <w:rPr>
          <w:sz w:val="20"/>
          <w:szCs w:val="20"/>
        </w:rPr>
        <w:t xml:space="preserve">GMN Tri-County Head Start/Early Head Start (GMN) is a nonprofit organization funded by the </w:t>
      </w:r>
      <w:r>
        <w:rPr>
          <w:bCs/>
          <w:sz w:val="20"/>
          <w:szCs w:val="20"/>
        </w:rPr>
        <w:t>United States Department of Health and Human Services</w:t>
      </w:r>
      <w:r>
        <w:rPr>
          <w:sz w:val="20"/>
          <w:szCs w:val="20"/>
        </w:rPr>
        <w:t xml:space="preserve"> (</w:t>
      </w:r>
      <w:r>
        <w:rPr>
          <w:bCs/>
          <w:sz w:val="20"/>
          <w:szCs w:val="20"/>
        </w:rPr>
        <w:t>HHS</w:t>
      </w:r>
      <w:r>
        <w:rPr>
          <w:sz w:val="20"/>
          <w:szCs w:val="20"/>
        </w:rPr>
        <w:t>).  Since the mid 1960’s, GMN has provided comprehensive early education and development services to income-eligible preschool children, ages 3-5, and their families. An Early Head Start program was added in 2001, to serve pregnant women and children ages 0-3. We prepare children for success in kindergarten and beyond, and provide families with tools for overall success. Our programs are FREE for those who qualify under federal poverty guidelines. Currently, GMN provides services to approximately 4</w:t>
      </w:r>
      <w:r w:rsidR="005B41FF">
        <w:rPr>
          <w:sz w:val="20"/>
          <w:szCs w:val="20"/>
        </w:rPr>
        <w:t>28</w:t>
      </w:r>
      <w:r>
        <w:rPr>
          <w:sz w:val="20"/>
          <w:szCs w:val="20"/>
        </w:rPr>
        <w:t xml:space="preserve"> low-income children and their families at </w:t>
      </w:r>
      <w:r w:rsidR="007E664C">
        <w:rPr>
          <w:sz w:val="20"/>
          <w:szCs w:val="20"/>
        </w:rPr>
        <w:t>5</w:t>
      </w:r>
      <w:r>
        <w:rPr>
          <w:sz w:val="20"/>
          <w:szCs w:val="20"/>
        </w:rPr>
        <w:t xml:space="preserve"> locations throughout Guernsey, Monroe, and Noble Counties. </w:t>
      </w:r>
    </w:p>
    <w:p w:rsidR="003979A8" w:rsidRDefault="003979A8" w:rsidP="003979A8">
      <w:pPr>
        <w:pStyle w:val="Default"/>
        <w:rPr>
          <w:sz w:val="20"/>
          <w:szCs w:val="20"/>
        </w:rPr>
      </w:pPr>
    </w:p>
    <w:p w:rsidR="003979A8" w:rsidRDefault="003979A8" w:rsidP="003979A8">
      <w:pPr>
        <w:pStyle w:val="Default"/>
        <w:rPr>
          <w:b/>
          <w:sz w:val="20"/>
          <w:szCs w:val="20"/>
        </w:rPr>
      </w:pPr>
      <w:r>
        <w:rPr>
          <w:b/>
          <w:sz w:val="20"/>
          <w:szCs w:val="20"/>
        </w:rPr>
        <w:t xml:space="preserve">For Infants, Toddlers and Pregnant Women </w:t>
      </w:r>
    </w:p>
    <w:p w:rsidR="003979A8" w:rsidRDefault="003979A8" w:rsidP="003979A8">
      <w:pPr>
        <w:pStyle w:val="Default"/>
        <w:rPr>
          <w:sz w:val="20"/>
          <w:szCs w:val="20"/>
        </w:rPr>
      </w:pPr>
      <w:r>
        <w:rPr>
          <w:sz w:val="20"/>
          <w:szCs w:val="20"/>
        </w:rPr>
        <w:t>• School Readiness</w:t>
      </w:r>
    </w:p>
    <w:p w:rsidR="003979A8" w:rsidRDefault="003979A8" w:rsidP="003979A8">
      <w:pPr>
        <w:pStyle w:val="Default"/>
        <w:rPr>
          <w:sz w:val="20"/>
          <w:szCs w:val="20"/>
        </w:rPr>
      </w:pPr>
      <w:r>
        <w:rPr>
          <w:sz w:val="20"/>
          <w:szCs w:val="20"/>
        </w:rPr>
        <w:t xml:space="preserve">* Prenatal and postpartum education and support </w:t>
      </w:r>
      <w:r>
        <w:rPr>
          <w:sz w:val="20"/>
          <w:szCs w:val="20"/>
        </w:rPr>
        <w:tab/>
      </w:r>
    </w:p>
    <w:p w:rsidR="003979A8" w:rsidRDefault="003979A8" w:rsidP="003979A8">
      <w:pPr>
        <w:pStyle w:val="Default"/>
        <w:rPr>
          <w:sz w:val="20"/>
          <w:szCs w:val="20"/>
        </w:rPr>
      </w:pPr>
      <w:r>
        <w:rPr>
          <w:sz w:val="20"/>
          <w:szCs w:val="20"/>
        </w:rPr>
        <w:t xml:space="preserve">• Family Engagement: parent/child activities </w:t>
      </w:r>
    </w:p>
    <w:p w:rsidR="003979A8" w:rsidRDefault="003979A8" w:rsidP="003979A8">
      <w:pPr>
        <w:pStyle w:val="Default"/>
        <w:rPr>
          <w:sz w:val="20"/>
          <w:szCs w:val="20"/>
        </w:rPr>
      </w:pPr>
      <w:r>
        <w:rPr>
          <w:sz w:val="20"/>
          <w:szCs w:val="20"/>
        </w:rPr>
        <w:t xml:space="preserve">• Early language and literacy activities </w:t>
      </w:r>
    </w:p>
    <w:p w:rsidR="003979A8" w:rsidRDefault="003979A8" w:rsidP="003979A8">
      <w:pPr>
        <w:pStyle w:val="Default"/>
        <w:rPr>
          <w:sz w:val="20"/>
          <w:szCs w:val="20"/>
        </w:rPr>
      </w:pPr>
      <w:r>
        <w:rPr>
          <w:sz w:val="20"/>
          <w:szCs w:val="20"/>
        </w:rPr>
        <w:t>• Nutritious daily meals in the classroom</w:t>
      </w:r>
    </w:p>
    <w:p w:rsidR="003979A8" w:rsidRDefault="003979A8" w:rsidP="003979A8">
      <w:pPr>
        <w:pStyle w:val="Default"/>
        <w:rPr>
          <w:sz w:val="20"/>
          <w:szCs w:val="20"/>
        </w:rPr>
      </w:pPr>
    </w:p>
    <w:p w:rsidR="003979A8" w:rsidRDefault="003979A8" w:rsidP="003979A8">
      <w:pPr>
        <w:pStyle w:val="Default"/>
        <w:rPr>
          <w:sz w:val="20"/>
          <w:szCs w:val="20"/>
        </w:rPr>
      </w:pPr>
    </w:p>
    <w:p w:rsidR="003979A8" w:rsidRDefault="003979A8" w:rsidP="003979A8">
      <w:pPr>
        <w:pStyle w:val="Default"/>
        <w:rPr>
          <w:b/>
          <w:sz w:val="20"/>
          <w:szCs w:val="20"/>
        </w:rPr>
      </w:pPr>
      <w:r>
        <w:rPr>
          <w:b/>
          <w:sz w:val="20"/>
          <w:szCs w:val="20"/>
        </w:rPr>
        <w:t xml:space="preserve">For Preschoolers </w:t>
      </w:r>
      <w:r>
        <w:rPr>
          <w:b/>
          <w:sz w:val="20"/>
          <w:szCs w:val="20"/>
        </w:rPr>
        <w:tab/>
      </w:r>
      <w:r>
        <w:rPr>
          <w:b/>
          <w:sz w:val="20"/>
          <w:szCs w:val="20"/>
        </w:rPr>
        <w:tab/>
      </w:r>
      <w:r>
        <w:rPr>
          <w:b/>
          <w:sz w:val="20"/>
          <w:szCs w:val="20"/>
        </w:rPr>
        <w:tab/>
      </w:r>
      <w:r>
        <w:rPr>
          <w:b/>
          <w:sz w:val="20"/>
          <w:szCs w:val="20"/>
        </w:rPr>
        <w:tab/>
      </w:r>
      <w:r>
        <w:rPr>
          <w:b/>
          <w:sz w:val="20"/>
          <w:szCs w:val="20"/>
        </w:rPr>
        <w:tab/>
      </w:r>
    </w:p>
    <w:p w:rsidR="003979A8" w:rsidRDefault="003979A8" w:rsidP="003979A8">
      <w:pPr>
        <w:pStyle w:val="Default"/>
        <w:rPr>
          <w:sz w:val="20"/>
          <w:szCs w:val="20"/>
        </w:rPr>
      </w:pPr>
      <w:r>
        <w:rPr>
          <w:sz w:val="20"/>
          <w:szCs w:val="20"/>
        </w:rPr>
        <w:t>• School Readiness (approaches to learning, language and</w:t>
      </w:r>
    </w:p>
    <w:p w:rsidR="003979A8" w:rsidRDefault="003979A8" w:rsidP="003979A8">
      <w:pPr>
        <w:pStyle w:val="Default"/>
        <w:rPr>
          <w:sz w:val="20"/>
          <w:szCs w:val="20"/>
        </w:rPr>
      </w:pPr>
      <w:r>
        <w:rPr>
          <w:sz w:val="20"/>
          <w:szCs w:val="20"/>
        </w:rPr>
        <w:t xml:space="preserve">   literacy development, cognitive, physical health and</w:t>
      </w:r>
    </w:p>
    <w:p w:rsidR="003979A8" w:rsidRDefault="003979A8" w:rsidP="003979A8">
      <w:pPr>
        <w:pStyle w:val="Default"/>
        <w:rPr>
          <w:sz w:val="20"/>
          <w:szCs w:val="20"/>
        </w:rPr>
      </w:pPr>
      <w:r>
        <w:rPr>
          <w:sz w:val="20"/>
          <w:szCs w:val="20"/>
        </w:rPr>
        <w:t xml:space="preserve">   motor development, problem-solving, social- </w:t>
      </w:r>
    </w:p>
    <w:p w:rsidR="003979A8" w:rsidRDefault="003979A8" w:rsidP="003979A8">
      <w:pPr>
        <w:pStyle w:val="Default"/>
        <w:rPr>
          <w:sz w:val="20"/>
          <w:szCs w:val="20"/>
        </w:rPr>
      </w:pPr>
      <w:r>
        <w:rPr>
          <w:sz w:val="20"/>
          <w:szCs w:val="20"/>
        </w:rPr>
        <w:t xml:space="preserve">   emotional development and technology) </w:t>
      </w:r>
    </w:p>
    <w:p w:rsidR="003979A8" w:rsidRDefault="003979A8" w:rsidP="003979A8">
      <w:pPr>
        <w:pStyle w:val="Default"/>
        <w:rPr>
          <w:sz w:val="20"/>
          <w:szCs w:val="20"/>
        </w:rPr>
      </w:pPr>
      <w:r>
        <w:rPr>
          <w:sz w:val="20"/>
          <w:szCs w:val="20"/>
        </w:rPr>
        <w:t xml:space="preserve">• Family Engagement: parent/child activities </w:t>
      </w:r>
    </w:p>
    <w:p w:rsidR="003979A8" w:rsidRDefault="003979A8" w:rsidP="003979A8">
      <w:pPr>
        <w:pStyle w:val="Default"/>
        <w:rPr>
          <w:sz w:val="20"/>
          <w:szCs w:val="20"/>
        </w:rPr>
      </w:pPr>
      <w:r>
        <w:rPr>
          <w:sz w:val="20"/>
          <w:szCs w:val="20"/>
        </w:rPr>
        <w:t xml:space="preserve">• Speech &amp; hearing screening and improvement </w:t>
      </w:r>
    </w:p>
    <w:p w:rsidR="003979A8" w:rsidRDefault="003979A8" w:rsidP="003979A8">
      <w:pPr>
        <w:pStyle w:val="Default"/>
        <w:rPr>
          <w:sz w:val="20"/>
          <w:szCs w:val="20"/>
        </w:rPr>
      </w:pPr>
      <w:r>
        <w:rPr>
          <w:sz w:val="20"/>
          <w:szCs w:val="20"/>
        </w:rPr>
        <w:t xml:space="preserve">• Social service referrals </w:t>
      </w:r>
      <w:r>
        <w:rPr>
          <w:sz w:val="20"/>
          <w:szCs w:val="20"/>
        </w:rPr>
        <w:tab/>
      </w:r>
      <w:r>
        <w:rPr>
          <w:sz w:val="20"/>
          <w:szCs w:val="20"/>
        </w:rPr>
        <w:tab/>
      </w:r>
      <w:r>
        <w:rPr>
          <w:sz w:val="20"/>
          <w:szCs w:val="20"/>
        </w:rPr>
        <w:tab/>
      </w:r>
      <w:r>
        <w:rPr>
          <w:sz w:val="20"/>
          <w:szCs w:val="20"/>
        </w:rPr>
        <w:tab/>
      </w:r>
      <w:r>
        <w:rPr>
          <w:sz w:val="20"/>
          <w:szCs w:val="20"/>
        </w:rPr>
        <w:tab/>
      </w:r>
    </w:p>
    <w:p w:rsidR="003979A8" w:rsidRDefault="003979A8" w:rsidP="003979A8">
      <w:pPr>
        <w:pStyle w:val="Default"/>
        <w:rPr>
          <w:sz w:val="20"/>
          <w:szCs w:val="20"/>
        </w:rPr>
      </w:pPr>
      <w:r>
        <w:rPr>
          <w:sz w:val="20"/>
          <w:szCs w:val="20"/>
        </w:rPr>
        <w:t xml:space="preserve">• Health Screenings                                                                     </w:t>
      </w:r>
    </w:p>
    <w:p w:rsidR="003979A8" w:rsidRDefault="003979A8" w:rsidP="003979A8">
      <w:pPr>
        <w:pStyle w:val="Default"/>
        <w:rPr>
          <w:sz w:val="20"/>
          <w:szCs w:val="20"/>
        </w:rPr>
      </w:pPr>
      <w:r>
        <w:rPr>
          <w:sz w:val="20"/>
          <w:szCs w:val="20"/>
        </w:rPr>
        <w:t xml:space="preserve">• Nutritious meals daily </w:t>
      </w:r>
    </w:p>
    <w:p w:rsidR="003979A8" w:rsidRDefault="003979A8" w:rsidP="003979A8">
      <w:pPr>
        <w:pStyle w:val="Default"/>
        <w:rPr>
          <w:sz w:val="20"/>
          <w:szCs w:val="20"/>
        </w:rPr>
      </w:pPr>
      <w:r>
        <w:rPr>
          <w:sz w:val="20"/>
          <w:szCs w:val="20"/>
        </w:rPr>
        <w:t xml:space="preserve">* Inclusion and outreach for special populations, including those with special needs and/or disabilities </w:t>
      </w:r>
    </w:p>
    <w:p w:rsidR="003979A8" w:rsidRDefault="003979A8" w:rsidP="003979A8">
      <w:pPr>
        <w:pStyle w:val="Default"/>
        <w:rPr>
          <w:sz w:val="20"/>
          <w:szCs w:val="20"/>
        </w:rPr>
      </w:pPr>
    </w:p>
    <w:p w:rsidR="003979A8" w:rsidRDefault="003979A8" w:rsidP="003979A8">
      <w:pPr>
        <w:pStyle w:val="Default"/>
        <w:rPr>
          <w:sz w:val="20"/>
          <w:szCs w:val="20"/>
        </w:rPr>
      </w:pPr>
    </w:p>
    <w:p w:rsidR="003979A8" w:rsidRDefault="002C6E0C" w:rsidP="003979A8">
      <w:pPr>
        <w:pStyle w:val="Default"/>
        <w:rPr>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-251460</wp:posOffset>
                </wp:positionH>
                <wp:positionV relativeFrom="paragraph">
                  <wp:posOffset>153035</wp:posOffset>
                </wp:positionV>
                <wp:extent cx="3242945" cy="2218055"/>
                <wp:effectExtent l="0" t="0" r="1460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218055"/>
                        </a:xfrm>
                        <a:prstGeom prst="rect">
                          <a:avLst/>
                        </a:prstGeom>
                        <a:solidFill>
                          <a:srgbClr val="FFFFFF"/>
                        </a:solidFill>
                        <a:ln w="9525">
                          <a:solidFill>
                            <a:schemeClr val="bg1">
                              <a:lumMod val="100000"/>
                              <a:lumOff val="0"/>
                            </a:schemeClr>
                          </a:solidFill>
                          <a:miter lim="800000"/>
                          <a:headEnd/>
                          <a:tailEnd/>
                        </a:ln>
                      </wps:spPr>
                      <wps:txbx>
                        <w:txbxContent>
                          <w:p w:rsidR="003979A8" w:rsidRDefault="00E96F01" w:rsidP="003979A8">
                            <w:r>
                              <w:rPr>
                                <w:noProof/>
                              </w:rPr>
                              <w:drawing>
                                <wp:inline distT="0" distB="0" distL="0" distR="0" wp14:anchorId="036E4D09" wp14:editId="398E0BF7">
                                  <wp:extent cx="2982595" cy="2179000"/>
                                  <wp:effectExtent l="0" t="0" r="8255" b="0"/>
                                  <wp:docPr id="6" name="Picture 3" descr="C:\Users\Admin\AppData\Local\Microsoft\Windows\INetCache\Content.Word\DSCF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DSCF3326.jpg"/>
                                          <pic:cNvPicPr>
                                            <a:picLocks noChangeAspect="1" noChangeArrowheads="1"/>
                                          </pic:cNvPicPr>
                                        </pic:nvPicPr>
                                        <pic:blipFill>
                                          <a:blip r:embed="rId11" cstate="print"/>
                                          <a:srcRect/>
                                          <a:stretch>
                                            <a:fillRect/>
                                          </a:stretch>
                                        </pic:blipFill>
                                        <pic:spPr bwMode="auto">
                                          <a:xfrm>
                                            <a:off x="0" y="0"/>
                                            <a:ext cx="2982595" cy="2179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9.8pt;margin-top:12.05pt;width:255.35pt;height:17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" strokecolor="white [3212]">
                <v:textbox>
                  <w:txbxContent>
                    <w:p w:rsidR="003979A8" w:rsidRDefault="00E96F01" w:rsidP="003979A8">
                      <w:r>
                        <w:rPr>
                          <w:noProof/>
                        </w:rPr>
                        <w:drawing>
                          <wp:inline distT="0" distB="0" distL="0" distR="0" wp14:anchorId="036E4D09" wp14:editId="398E0BF7">
                            <wp:extent cx="2982595" cy="2179000"/>
                            <wp:effectExtent l="0" t="0" r="8255" b="0"/>
                            <wp:docPr id="6" name="Picture 3" descr="C:\Users\Admin\AppData\Local\Microsoft\Windows\INetCache\Content.Word\DSCF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DSCF3326.jpg"/>
                                    <pic:cNvPicPr>
                                      <a:picLocks noChangeAspect="1" noChangeArrowheads="1"/>
                                    </pic:cNvPicPr>
                                  </pic:nvPicPr>
                                  <pic:blipFill>
                                    <a:blip r:embed="rId12" cstate="print"/>
                                    <a:srcRect/>
                                    <a:stretch>
                                      <a:fillRect/>
                                    </a:stretch>
                                  </pic:blipFill>
                                  <pic:spPr bwMode="auto">
                                    <a:xfrm>
                                      <a:off x="0" y="0"/>
                                      <a:ext cx="2982595" cy="2179000"/>
                                    </a:xfrm>
                                    <a:prstGeom prst="rect">
                                      <a:avLst/>
                                    </a:prstGeom>
                                    <a:noFill/>
                                    <a:ln w="9525">
                                      <a:noFill/>
                                      <a:miter lim="800000"/>
                                      <a:headEnd/>
                                      <a:tailEnd/>
                                    </a:ln>
                                  </pic:spPr>
                                </pic:pic>
                              </a:graphicData>
                            </a:graphic>
                          </wp:inline>
                        </w:drawing>
                      </w:r>
                    </w:p>
                  </w:txbxContent>
                </v:textbox>
              </v:shape>
            </w:pict>
          </mc:Fallback>
        </mc:AlternateContent>
      </w:r>
    </w:p>
    <w:p w:rsidR="003979A8" w:rsidRDefault="003979A8" w:rsidP="00E96F01">
      <w:pPr>
        <w:pStyle w:val="Default"/>
        <w:rPr>
          <w:b/>
          <w:sz w:val="20"/>
          <w:szCs w:val="20"/>
        </w:rPr>
      </w:pPr>
      <w:r>
        <w:rPr>
          <w:b/>
          <w:sz w:val="20"/>
          <w:szCs w:val="20"/>
        </w:rPr>
        <w:t xml:space="preserve"> </w:t>
      </w:r>
      <w:r w:rsidR="00E96F01">
        <w:rPr>
          <w:b/>
          <w:sz w:val="20"/>
          <w:szCs w:val="20"/>
        </w:rPr>
        <w:tab/>
      </w:r>
      <w:r w:rsidR="00E96F01">
        <w:rPr>
          <w:b/>
          <w:sz w:val="20"/>
          <w:szCs w:val="20"/>
        </w:rPr>
        <w:tab/>
      </w:r>
      <w:r w:rsidR="00E96F01">
        <w:rPr>
          <w:b/>
          <w:sz w:val="20"/>
          <w:szCs w:val="20"/>
        </w:rPr>
        <w:tab/>
      </w:r>
      <w:r w:rsidR="00E96F01">
        <w:rPr>
          <w:b/>
          <w:sz w:val="20"/>
          <w:szCs w:val="20"/>
        </w:rPr>
        <w:tab/>
      </w:r>
      <w:r w:rsidR="00E96F01">
        <w:rPr>
          <w:b/>
          <w:sz w:val="20"/>
          <w:szCs w:val="20"/>
        </w:rPr>
        <w:tab/>
      </w:r>
      <w:r w:rsidR="00E96F01">
        <w:rPr>
          <w:b/>
          <w:sz w:val="20"/>
          <w:szCs w:val="20"/>
        </w:rPr>
        <w:tab/>
      </w:r>
      <w:r w:rsidR="00E96F01">
        <w:rPr>
          <w:b/>
          <w:sz w:val="20"/>
          <w:szCs w:val="20"/>
        </w:rPr>
        <w:tab/>
      </w:r>
      <w:r>
        <w:rPr>
          <w:b/>
          <w:sz w:val="20"/>
          <w:szCs w:val="20"/>
        </w:rPr>
        <w:t xml:space="preserve">For Adults </w:t>
      </w:r>
    </w:p>
    <w:p w:rsidR="003979A8" w:rsidRDefault="003979A8" w:rsidP="003979A8">
      <w:pPr>
        <w:pStyle w:val="Default"/>
        <w:ind w:left="4320" w:firstLine="720"/>
        <w:rPr>
          <w:sz w:val="20"/>
          <w:szCs w:val="20"/>
        </w:rPr>
      </w:pPr>
      <w:r>
        <w:rPr>
          <w:sz w:val="20"/>
          <w:szCs w:val="20"/>
        </w:rPr>
        <w:t xml:space="preserve">• Parent engagement/volunteering </w:t>
      </w:r>
    </w:p>
    <w:p w:rsidR="003979A8" w:rsidRDefault="003979A8" w:rsidP="003979A8">
      <w:pPr>
        <w:pStyle w:val="Default"/>
        <w:ind w:left="5040"/>
        <w:rPr>
          <w:sz w:val="20"/>
          <w:szCs w:val="20"/>
        </w:rPr>
      </w:pPr>
      <w:r>
        <w:rPr>
          <w:sz w:val="20"/>
          <w:szCs w:val="20"/>
        </w:rPr>
        <w:t xml:space="preserve">      • GED preparation </w:t>
      </w:r>
    </w:p>
    <w:p w:rsidR="003979A8" w:rsidRDefault="003979A8" w:rsidP="003979A8">
      <w:pPr>
        <w:pStyle w:val="Default"/>
        <w:ind w:left="4320" w:firstLine="720"/>
        <w:rPr>
          <w:sz w:val="20"/>
          <w:szCs w:val="20"/>
        </w:rPr>
      </w:pPr>
      <w:r>
        <w:rPr>
          <w:sz w:val="20"/>
          <w:szCs w:val="20"/>
        </w:rPr>
        <w:t xml:space="preserve">      • Parenting group</w:t>
      </w:r>
    </w:p>
    <w:p w:rsidR="003979A8" w:rsidRDefault="003979A8" w:rsidP="003979A8">
      <w:pPr>
        <w:pStyle w:val="Default"/>
        <w:ind w:left="4320" w:firstLine="720"/>
        <w:rPr>
          <w:sz w:val="20"/>
          <w:szCs w:val="20"/>
        </w:rPr>
      </w:pPr>
      <w:r>
        <w:rPr>
          <w:sz w:val="20"/>
          <w:szCs w:val="20"/>
        </w:rPr>
        <w:t xml:space="preserve">      • Mental Health Consultation</w:t>
      </w:r>
    </w:p>
    <w:p w:rsidR="003979A8" w:rsidRDefault="003979A8" w:rsidP="003979A8">
      <w:pPr>
        <w:pStyle w:val="Default"/>
        <w:ind w:left="4320" w:firstLine="720"/>
        <w:rPr>
          <w:sz w:val="20"/>
          <w:szCs w:val="20"/>
        </w:rPr>
      </w:pPr>
      <w:r>
        <w:rPr>
          <w:sz w:val="20"/>
          <w:szCs w:val="20"/>
        </w:rPr>
        <w:t xml:space="preserve">      • Male involvement programs </w:t>
      </w:r>
    </w:p>
    <w:p w:rsidR="003979A8" w:rsidRDefault="003979A8" w:rsidP="003979A8">
      <w:pPr>
        <w:pStyle w:val="Default"/>
        <w:rPr>
          <w:sz w:val="20"/>
          <w:szCs w:val="20"/>
        </w:rPr>
      </w:pPr>
    </w:p>
    <w:p w:rsidR="003979A8" w:rsidRDefault="003979A8" w:rsidP="003979A8">
      <w:pPr>
        <w:pStyle w:val="Default"/>
        <w:ind w:left="5040"/>
        <w:rPr>
          <w:b/>
          <w:sz w:val="20"/>
          <w:szCs w:val="20"/>
        </w:rPr>
      </w:pPr>
      <w:r>
        <w:rPr>
          <w:b/>
          <w:sz w:val="20"/>
          <w:szCs w:val="20"/>
        </w:rPr>
        <w:t xml:space="preserve">      Special Programs </w:t>
      </w:r>
    </w:p>
    <w:p w:rsidR="003979A8" w:rsidRDefault="003979A8" w:rsidP="003979A8">
      <w:pPr>
        <w:pStyle w:val="Default"/>
        <w:ind w:left="4320" w:firstLine="720"/>
        <w:rPr>
          <w:sz w:val="20"/>
          <w:szCs w:val="20"/>
        </w:rPr>
      </w:pPr>
      <w:r>
        <w:rPr>
          <w:sz w:val="20"/>
          <w:szCs w:val="20"/>
        </w:rPr>
        <w:t xml:space="preserve">      • Active Parenting/Parenting Classes/ </w:t>
      </w:r>
    </w:p>
    <w:p w:rsidR="003979A8" w:rsidRDefault="003979A8" w:rsidP="00A940B6">
      <w:pPr>
        <w:pStyle w:val="Default"/>
        <w:rPr>
          <w:sz w:val="20"/>
          <w:szCs w:val="20"/>
        </w:rPr>
      </w:pPr>
    </w:p>
    <w:p w:rsidR="003979A8" w:rsidRDefault="003979A8" w:rsidP="003979A8">
      <w:pPr>
        <w:pStyle w:val="Default"/>
        <w:ind w:left="3600" w:firstLine="720"/>
        <w:rPr>
          <w:sz w:val="20"/>
          <w:szCs w:val="20"/>
        </w:rPr>
      </w:pPr>
      <w:r>
        <w:rPr>
          <w:sz w:val="20"/>
          <w:szCs w:val="20"/>
        </w:rPr>
        <w:t xml:space="preserve">             </w:t>
      </w:r>
    </w:p>
    <w:p w:rsidR="003979A8" w:rsidRDefault="003979A8" w:rsidP="003979A8">
      <w:pPr>
        <w:pStyle w:val="Default"/>
        <w:ind w:left="4320" w:firstLine="720"/>
        <w:rPr>
          <w:sz w:val="20"/>
          <w:szCs w:val="20"/>
        </w:rPr>
      </w:pPr>
      <w:r>
        <w:rPr>
          <w:sz w:val="20"/>
          <w:szCs w:val="20"/>
        </w:rPr>
        <w:t xml:space="preserve">      </w:t>
      </w:r>
    </w:p>
    <w:p w:rsidR="003979A8" w:rsidRDefault="003979A8" w:rsidP="003979A8">
      <w:pPr>
        <w:pStyle w:val="Default"/>
        <w:rPr>
          <w:sz w:val="20"/>
          <w:szCs w:val="20"/>
        </w:rPr>
      </w:pPr>
    </w:p>
    <w:p w:rsidR="003979A8" w:rsidRDefault="003979A8" w:rsidP="003979A8">
      <w:pPr>
        <w:pStyle w:val="Default"/>
        <w:rPr>
          <w:sz w:val="20"/>
          <w:szCs w:val="20"/>
        </w:rPr>
      </w:pPr>
    </w:p>
    <w:p w:rsidR="003979A8" w:rsidRDefault="003979A8" w:rsidP="003979A8">
      <w:pPr>
        <w:pStyle w:val="Default"/>
        <w:rPr>
          <w:sz w:val="20"/>
          <w:szCs w:val="20"/>
        </w:rPr>
      </w:pPr>
    </w:p>
    <w:p w:rsidR="003979A8" w:rsidRDefault="003979A8" w:rsidP="003979A8">
      <w:pPr>
        <w:pStyle w:val="Default"/>
        <w:rPr>
          <w:sz w:val="20"/>
          <w:szCs w:val="20"/>
        </w:rPr>
      </w:pPr>
    </w:p>
    <w:p w:rsidR="003979A8" w:rsidRDefault="003979A8" w:rsidP="003979A8">
      <w:pPr>
        <w:pStyle w:val="Default"/>
        <w:rPr>
          <w:sz w:val="20"/>
          <w:szCs w:val="20"/>
        </w:rPr>
      </w:pPr>
      <w:r>
        <w:rPr>
          <w:sz w:val="20"/>
          <w:szCs w:val="20"/>
        </w:rPr>
        <w:t xml:space="preserve">GMN’s work in the community is enhanced through our collaborations with tri-county area organizations. Community partners include:  Guernsey, Monroe, and Noble County Board of Developmental Disabilities, Guernsey, Monroe, and Noble County Department of Job and Family Services,  Guernsey, Monroe, and Noble County Health Departments, Ohio Valley Educational Service Center, Noble Learning Center, Local </w:t>
      </w:r>
      <w:r>
        <w:rPr>
          <w:sz w:val="20"/>
          <w:szCs w:val="20"/>
        </w:rPr>
        <w:lastRenderedPageBreak/>
        <w:t>School Districts, local health care and dental care providers, Help Me Grow, COAD, and local Families &amp; Children First Councils.</w:t>
      </w:r>
    </w:p>
    <w:p w:rsidR="003979A8" w:rsidRDefault="003979A8" w:rsidP="003979A8">
      <w:pPr>
        <w:pStyle w:val="Default"/>
        <w:rPr>
          <w:sz w:val="20"/>
          <w:szCs w:val="20"/>
        </w:rPr>
      </w:pPr>
    </w:p>
    <w:p w:rsidR="003979A8" w:rsidRDefault="003979A8" w:rsidP="003979A8">
      <w:pPr>
        <w:rPr>
          <w:rFonts w:ascii="Maiandra GD" w:hAnsi="Maiandra GD"/>
          <w:sz w:val="20"/>
          <w:szCs w:val="20"/>
        </w:rPr>
      </w:pPr>
      <w:r>
        <w:rPr>
          <w:rFonts w:ascii="Maiandra GD" w:hAnsi="Maiandra GD"/>
          <w:sz w:val="20"/>
          <w:szCs w:val="20"/>
        </w:rPr>
        <w:t xml:space="preserve">GMN is governed by an 18-member Board, consisting of government, corporate, and community leaders, and Executive Director, Gary W. Ricer. </w:t>
      </w:r>
    </w:p>
    <w:p w:rsidR="003979A8" w:rsidRDefault="003979A8" w:rsidP="003979A8">
      <w:pPr>
        <w:pStyle w:val="Default"/>
        <w:rPr>
          <w:b/>
          <w:sz w:val="28"/>
          <w:szCs w:val="28"/>
        </w:rPr>
      </w:pPr>
      <w:r>
        <w:rPr>
          <w:b/>
          <w:sz w:val="28"/>
          <w:szCs w:val="28"/>
        </w:rPr>
        <w:t xml:space="preserve">Responding to the Needs of Our Community </w:t>
      </w:r>
    </w:p>
    <w:p w:rsidR="003979A8" w:rsidRDefault="003979A8" w:rsidP="003979A8">
      <w:pPr>
        <w:pStyle w:val="Default"/>
        <w:rPr>
          <w:sz w:val="20"/>
          <w:szCs w:val="20"/>
        </w:rPr>
      </w:pPr>
    </w:p>
    <w:p w:rsidR="003979A8" w:rsidRDefault="003979A8" w:rsidP="003979A8">
      <w:pPr>
        <w:pStyle w:val="Default"/>
        <w:rPr>
          <w:sz w:val="20"/>
          <w:szCs w:val="20"/>
        </w:rPr>
      </w:pPr>
      <w:r>
        <w:rPr>
          <w:sz w:val="20"/>
          <w:szCs w:val="20"/>
        </w:rPr>
        <w:t>More than just an early care and education program, GMN</w:t>
      </w:r>
      <w:r w:rsidR="00A940B6">
        <w:rPr>
          <w:sz w:val="20"/>
          <w:szCs w:val="20"/>
        </w:rPr>
        <w:t xml:space="preserve"> Head Start and Early Head Start are</w:t>
      </w:r>
      <w:r>
        <w:rPr>
          <w:sz w:val="20"/>
          <w:szCs w:val="20"/>
        </w:rPr>
        <w:t xml:space="preserve"> committed to </w:t>
      </w:r>
      <w:r w:rsidR="00A940B6">
        <w:rPr>
          <w:sz w:val="20"/>
          <w:szCs w:val="20"/>
        </w:rPr>
        <w:t xml:space="preserve">being a School Readiness Program by </w:t>
      </w:r>
      <w:r>
        <w:rPr>
          <w:sz w:val="20"/>
          <w:szCs w:val="20"/>
        </w:rPr>
        <w:t xml:space="preserve">delivering “whole family” services. Our primary goal is to assist the families we serve in achieving and maintaining total self-sufficiency. We offer </w:t>
      </w:r>
      <w:r w:rsidR="00A940B6">
        <w:rPr>
          <w:sz w:val="20"/>
          <w:szCs w:val="20"/>
        </w:rPr>
        <w:t>parent/child activities to do in the home, GED preparation and</w:t>
      </w:r>
      <w:r>
        <w:rPr>
          <w:sz w:val="20"/>
          <w:szCs w:val="20"/>
        </w:rPr>
        <w:t xml:space="preserve"> job skills training. </w:t>
      </w:r>
    </w:p>
    <w:p w:rsidR="003979A8" w:rsidRDefault="003979A8" w:rsidP="003979A8">
      <w:pPr>
        <w:pStyle w:val="Default"/>
        <w:rPr>
          <w:sz w:val="20"/>
          <w:szCs w:val="20"/>
        </w:rPr>
      </w:pPr>
    </w:p>
    <w:p w:rsidR="003979A8" w:rsidRDefault="003979A8" w:rsidP="003979A8">
      <w:pPr>
        <w:pStyle w:val="Default"/>
        <w:rPr>
          <w:sz w:val="20"/>
          <w:szCs w:val="20"/>
        </w:rPr>
      </w:pPr>
      <w:r>
        <w:rPr>
          <w:sz w:val="20"/>
          <w:szCs w:val="20"/>
        </w:rPr>
        <w:t xml:space="preserve">GMN’s Fatherhood Program engages fathers, grandfathers, uncles, guardians and any other significant male figures who are involved in the lives of Head Start/Early Head Start children. Designed to increase male involvement in our classrooms, the focus of this initiative is to empower fathers to make better choices that will ultimately improve the quality of their lives and positively impact the lives of their children. In addition to bringing them into the classroom, the Fatherhood Program helps men locate resources for job/training opportunities and for resolving child custody and child support issues. A key component of this effort is creating successful strategies for single and/or estranged dads to improve relationships with the mothers of their children. </w:t>
      </w:r>
    </w:p>
    <w:p w:rsidR="003979A8" w:rsidRDefault="003979A8" w:rsidP="003979A8">
      <w:pPr>
        <w:pStyle w:val="Default"/>
        <w:rPr>
          <w:sz w:val="20"/>
          <w:szCs w:val="20"/>
        </w:rPr>
      </w:pPr>
    </w:p>
    <w:p w:rsidR="003979A8" w:rsidRDefault="003979A8" w:rsidP="003979A8">
      <w:pPr>
        <w:pStyle w:val="Default"/>
        <w:rPr>
          <w:b/>
          <w:sz w:val="28"/>
          <w:szCs w:val="28"/>
        </w:rPr>
      </w:pPr>
      <w:r>
        <w:rPr>
          <w:b/>
          <w:sz w:val="28"/>
          <w:szCs w:val="28"/>
        </w:rPr>
        <w:t xml:space="preserve">Striving Toward Our Goals for Excellence </w:t>
      </w:r>
    </w:p>
    <w:p w:rsidR="003979A8" w:rsidRDefault="003979A8" w:rsidP="003979A8">
      <w:pPr>
        <w:pStyle w:val="Default"/>
        <w:rPr>
          <w:sz w:val="20"/>
          <w:szCs w:val="20"/>
        </w:rPr>
      </w:pPr>
      <w:r>
        <w:rPr>
          <w:sz w:val="20"/>
          <w:szCs w:val="20"/>
        </w:rPr>
        <w:t>To ensure compliance with federal regulations, GMN Head Start and Early Head Start undergo several Federal Reviews throughout the five year grant period. There are more than 300 standards to which we must adhere. The HS/EHS Programs also conduct a Self - Assessment each year.</w:t>
      </w:r>
    </w:p>
    <w:p w:rsidR="003979A8" w:rsidRDefault="003979A8" w:rsidP="003979A8">
      <w:pPr>
        <w:pStyle w:val="Default"/>
        <w:rPr>
          <w:sz w:val="20"/>
          <w:szCs w:val="20"/>
        </w:rPr>
      </w:pPr>
    </w:p>
    <w:p w:rsidR="003979A8" w:rsidRDefault="007E664C" w:rsidP="003979A8">
      <w:pPr>
        <w:pStyle w:val="Default"/>
        <w:rPr>
          <w:sz w:val="20"/>
          <w:szCs w:val="20"/>
        </w:rPr>
      </w:pPr>
      <w:r>
        <w:rPr>
          <w:sz w:val="20"/>
          <w:szCs w:val="20"/>
        </w:rPr>
        <w:t>Four</w:t>
      </w:r>
      <w:r w:rsidR="00D94AC8">
        <w:rPr>
          <w:sz w:val="20"/>
          <w:szCs w:val="20"/>
        </w:rPr>
        <w:t xml:space="preserve"> out of </w:t>
      </w:r>
      <w:r>
        <w:rPr>
          <w:sz w:val="20"/>
          <w:szCs w:val="20"/>
        </w:rPr>
        <w:t>five</w:t>
      </w:r>
      <w:r w:rsidR="003979A8">
        <w:rPr>
          <w:sz w:val="20"/>
          <w:szCs w:val="20"/>
        </w:rPr>
        <w:t xml:space="preserve"> Head Start/Early Head Start centers are rated through “</w:t>
      </w:r>
      <w:r w:rsidR="003979A8">
        <w:rPr>
          <w:rFonts w:cs="Arial"/>
          <w:sz w:val="20"/>
          <w:szCs w:val="20"/>
        </w:rPr>
        <w:t>Step Up To Quality”</w:t>
      </w:r>
      <w:r w:rsidR="00D94AC8">
        <w:rPr>
          <w:rFonts w:cs="Arial"/>
          <w:sz w:val="20"/>
          <w:szCs w:val="20"/>
        </w:rPr>
        <w:t>,</w:t>
      </w:r>
      <w:r w:rsidR="003979A8">
        <w:rPr>
          <w:rFonts w:cs="Arial"/>
          <w:sz w:val="20"/>
          <w:szCs w:val="20"/>
        </w:rPr>
        <w:t xml:space="preserve"> Ohio's voluntary quality rating system for </w:t>
      </w:r>
      <w:r w:rsidR="005003AB">
        <w:rPr>
          <w:rFonts w:cs="Arial"/>
          <w:sz w:val="20"/>
          <w:szCs w:val="20"/>
        </w:rPr>
        <w:t xml:space="preserve">ODE &amp; </w:t>
      </w:r>
      <w:r w:rsidR="003979A8">
        <w:rPr>
          <w:rFonts w:cs="Arial"/>
          <w:sz w:val="20"/>
          <w:szCs w:val="20"/>
        </w:rPr>
        <w:t>ODJFS licensed child care programs.  “Step Up To Quality” recognizes early care and education programs that exceed quality benchmarks over and above Ohio's licensing standards.</w:t>
      </w:r>
      <w:r w:rsidR="00D94AC8">
        <w:rPr>
          <w:rFonts w:cs="Arial"/>
          <w:sz w:val="20"/>
          <w:szCs w:val="20"/>
        </w:rPr>
        <w:t xml:space="preserve"> </w:t>
      </w:r>
      <w:r>
        <w:rPr>
          <w:rFonts w:cs="Arial"/>
          <w:sz w:val="20"/>
          <w:szCs w:val="20"/>
        </w:rPr>
        <w:t>One</w:t>
      </w:r>
      <w:r w:rsidR="00D94AC8">
        <w:rPr>
          <w:rFonts w:cs="Arial"/>
          <w:sz w:val="20"/>
          <w:szCs w:val="20"/>
        </w:rPr>
        <w:t xml:space="preserve"> of our sites</w:t>
      </w:r>
      <w:r>
        <w:rPr>
          <w:rFonts w:cs="Arial"/>
          <w:sz w:val="20"/>
          <w:szCs w:val="20"/>
        </w:rPr>
        <w:t>, plus our partnership site</w:t>
      </w:r>
      <w:r w:rsidR="00D94AC8">
        <w:rPr>
          <w:rFonts w:cs="Arial"/>
          <w:sz w:val="20"/>
          <w:szCs w:val="20"/>
        </w:rPr>
        <w:t xml:space="preserve"> are Rated Five Stars; the highest rating possible with </w:t>
      </w:r>
      <w:r w:rsidR="00D7226E">
        <w:rPr>
          <w:rFonts w:cs="Arial"/>
          <w:sz w:val="20"/>
          <w:szCs w:val="20"/>
        </w:rPr>
        <w:t xml:space="preserve">(formerly </w:t>
      </w:r>
      <w:r w:rsidR="00D94AC8">
        <w:rPr>
          <w:rFonts w:cs="Arial"/>
          <w:sz w:val="20"/>
          <w:szCs w:val="20"/>
        </w:rPr>
        <w:t>Step Up To Quality</w:t>
      </w:r>
      <w:r w:rsidR="00D7226E">
        <w:rPr>
          <w:rFonts w:cs="Arial"/>
          <w:sz w:val="20"/>
          <w:szCs w:val="20"/>
        </w:rPr>
        <w:t>)</w:t>
      </w:r>
      <w:r w:rsidR="00D94AC8">
        <w:rPr>
          <w:rFonts w:cs="Arial"/>
          <w:sz w:val="20"/>
          <w:szCs w:val="20"/>
        </w:rPr>
        <w:t>!</w:t>
      </w:r>
    </w:p>
    <w:p w:rsidR="003979A8" w:rsidRDefault="003979A8" w:rsidP="003979A8">
      <w:pPr>
        <w:pStyle w:val="Default"/>
        <w:rPr>
          <w:sz w:val="20"/>
          <w:szCs w:val="20"/>
        </w:rPr>
      </w:pPr>
    </w:p>
    <w:p w:rsidR="003979A8" w:rsidRDefault="003979A8" w:rsidP="003979A8">
      <w:pPr>
        <w:pStyle w:val="Default"/>
        <w:rPr>
          <w:sz w:val="20"/>
          <w:szCs w:val="20"/>
        </w:rPr>
      </w:pPr>
    </w:p>
    <w:p w:rsidR="003979A8" w:rsidRDefault="003979A8" w:rsidP="00821E3F">
      <w:pPr>
        <w:pStyle w:val="Default"/>
        <w:rPr>
          <w:b/>
          <w:sz w:val="28"/>
          <w:szCs w:val="28"/>
        </w:rPr>
      </w:pPr>
      <w:r>
        <w:rPr>
          <w:sz w:val="20"/>
          <w:szCs w:val="20"/>
        </w:rPr>
        <w:t xml:space="preserve">                        </w:t>
      </w:r>
      <w:r>
        <w:rPr>
          <w:b/>
          <w:sz w:val="28"/>
          <w:szCs w:val="28"/>
        </w:rPr>
        <w:t xml:space="preserve">Impact on Guernsey, Monroe, and Noble Counties </w:t>
      </w:r>
    </w:p>
    <w:p w:rsidR="003979A8" w:rsidRDefault="003979A8" w:rsidP="003979A8">
      <w:pPr>
        <w:pStyle w:val="Default"/>
        <w:rPr>
          <w:sz w:val="20"/>
          <w:szCs w:val="20"/>
        </w:rPr>
      </w:pPr>
    </w:p>
    <w:p w:rsidR="003979A8" w:rsidRDefault="003979A8" w:rsidP="003979A8">
      <w:pPr>
        <w:pStyle w:val="Default"/>
        <w:rPr>
          <w:sz w:val="20"/>
          <w:szCs w:val="20"/>
        </w:rPr>
      </w:pPr>
      <w:r>
        <w:rPr>
          <w:sz w:val="20"/>
          <w:szCs w:val="20"/>
        </w:rPr>
        <w:t xml:space="preserve">• Federal Head Start and Early Head Start grants bring in over </w:t>
      </w:r>
      <w:r>
        <w:rPr>
          <w:b/>
          <w:sz w:val="20"/>
          <w:szCs w:val="20"/>
        </w:rPr>
        <w:t>$3 million</w:t>
      </w:r>
      <w:r>
        <w:rPr>
          <w:sz w:val="20"/>
          <w:szCs w:val="20"/>
        </w:rPr>
        <w:t xml:space="preserve"> to the tri-county economy. </w:t>
      </w:r>
    </w:p>
    <w:p w:rsidR="003979A8" w:rsidRDefault="003979A8" w:rsidP="003979A8">
      <w:pPr>
        <w:pStyle w:val="Default"/>
        <w:rPr>
          <w:sz w:val="20"/>
          <w:szCs w:val="20"/>
        </w:rPr>
      </w:pPr>
      <w:r>
        <w:rPr>
          <w:sz w:val="20"/>
          <w:szCs w:val="20"/>
        </w:rPr>
        <w:t xml:space="preserve">• GMN HS/EHS generates over </w:t>
      </w:r>
      <w:r>
        <w:rPr>
          <w:b/>
          <w:sz w:val="20"/>
          <w:szCs w:val="20"/>
        </w:rPr>
        <w:t>$</w:t>
      </w:r>
      <w:r w:rsidR="006932BE" w:rsidRPr="006932BE">
        <w:rPr>
          <w:b/>
          <w:color w:val="auto"/>
          <w:sz w:val="20"/>
          <w:szCs w:val="20"/>
        </w:rPr>
        <w:t>1,352,041</w:t>
      </w:r>
      <w:r w:rsidRPr="006932BE">
        <w:rPr>
          <w:color w:val="auto"/>
          <w:sz w:val="20"/>
          <w:szCs w:val="20"/>
        </w:rPr>
        <w:t xml:space="preserve"> </w:t>
      </w:r>
      <w:r>
        <w:rPr>
          <w:sz w:val="20"/>
          <w:szCs w:val="20"/>
        </w:rPr>
        <w:t xml:space="preserve">in local community in-kind contributions. </w:t>
      </w:r>
    </w:p>
    <w:p w:rsidR="003979A8" w:rsidRPr="008B48E5" w:rsidRDefault="003979A8" w:rsidP="003979A8">
      <w:pPr>
        <w:pStyle w:val="Default"/>
        <w:rPr>
          <w:color w:val="auto"/>
          <w:sz w:val="20"/>
          <w:szCs w:val="20"/>
        </w:rPr>
      </w:pPr>
      <w:r>
        <w:rPr>
          <w:sz w:val="20"/>
          <w:szCs w:val="20"/>
        </w:rPr>
        <w:t xml:space="preserve">• More than </w:t>
      </w:r>
      <w:r w:rsidR="008B48E5" w:rsidRPr="008B48E5">
        <w:rPr>
          <w:b/>
          <w:color w:val="auto"/>
          <w:sz w:val="20"/>
          <w:szCs w:val="20"/>
        </w:rPr>
        <w:t>68</w:t>
      </w:r>
      <w:r w:rsidRPr="008B48E5">
        <w:rPr>
          <w:b/>
          <w:color w:val="auto"/>
          <w:sz w:val="20"/>
          <w:szCs w:val="20"/>
        </w:rPr>
        <w:t xml:space="preserve"> </w:t>
      </w:r>
      <w:r w:rsidRPr="008B48E5">
        <w:rPr>
          <w:color w:val="auto"/>
          <w:sz w:val="20"/>
          <w:szCs w:val="20"/>
        </w:rPr>
        <w:t xml:space="preserve">individuals volunteered in GMN Head Start/Early Head Start centers. </w:t>
      </w:r>
    </w:p>
    <w:p w:rsidR="003979A8" w:rsidRPr="008B48E5" w:rsidRDefault="003979A8" w:rsidP="003979A8">
      <w:pPr>
        <w:pStyle w:val="Default"/>
        <w:rPr>
          <w:color w:val="auto"/>
          <w:sz w:val="20"/>
          <w:szCs w:val="20"/>
        </w:rPr>
      </w:pPr>
      <w:r w:rsidRPr="008B48E5">
        <w:rPr>
          <w:color w:val="auto"/>
          <w:sz w:val="20"/>
          <w:szCs w:val="20"/>
        </w:rPr>
        <w:t xml:space="preserve">• GMN HS/EHS employs and/or contracts with </w:t>
      </w:r>
      <w:r w:rsidRPr="008B48E5">
        <w:rPr>
          <w:b/>
          <w:color w:val="auto"/>
          <w:sz w:val="20"/>
          <w:szCs w:val="20"/>
        </w:rPr>
        <w:t>1</w:t>
      </w:r>
      <w:r w:rsidR="008B48E5" w:rsidRPr="008B48E5">
        <w:rPr>
          <w:b/>
          <w:color w:val="auto"/>
          <w:sz w:val="20"/>
          <w:szCs w:val="20"/>
        </w:rPr>
        <w:t>1</w:t>
      </w:r>
      <w:r w:rsidR="00986AFB" w:rsidRPr="008B48E5">
        <w:rPr>
          <w:b/>
          <w:color w:val="auto"/>
          <w:sz w:val="20"/>
          <w:szCs w:val="20"/>
        </w:rPr>
        <w:t>5</w:t>
      </w:r>
      <w:r w:rsidRPr="008B48E5">
        <w:rPr>
          <w:b/>
          <w:color w:val="auto"/>
          <w:sz w:val="20"/>
          <w:szCs w:val="20"/>
        </w:rPr>
        <w:t xml:space="preserve"> </w:t>
      </w:r>
      <w:r w:rsidRPr="008B48E5">
        <w:rPr>
          <w:color w:val="auto"/>
          <w:sz w:val="20"/>
          <w:szCs w:val="20"/>
        </w:rPr>
        <w:t xml:space="preserve">individuals. </w:t>
      </w:r>
    </w:p>
    <w:p w:rsidR="003979A8" w:rsidRPr="00847045" w:rsidRDefault="003979A8" w:rsidP="003979A8">
      <w:pPr>
        <w:pStyle w:val="Default"/>
        <w:rPr>
          <w:color w:val="auto"/>
          <w:sz w:val="20"/>
          <w:szCs w:val="20"/>
        </w:rPr>
      </w:pPr>
      <w:r>
        <w:rPr>
          <w:sz w:val="20"/>
          <w:szCs w:val="20"/>
        </w:rPr>
        <w:t xml:space="preserve">• GMN funding per child for program operations was </w:t>
      </w:r>
      <w:r>
        <w:rPr>
          <w:b/>
          <w:sz w:val="20"/>
          <w:szCs w:val="20"/>
        </w:rPr>
        <w:t>$</w:t>
      </w:r>
      <w:r w:rsidR="00847045" w:rsidRPr="00847045">
        <w:rPr>
          <w:b/>
          <w:color w:val="auto"/>
          <w:sz w:val="20"/>
          <w:szCs w:val="20"/>
        </w:rPr>
        <w:t>7,394.29</w:t>
      </w:r>
      <w:r w:rsidRPr="00847045">
        <w:rPr>
          <w:color w:val="auto"/>
          <w:sz w:val="20"/>
          <w:szCs w:val="20"/>
        </w:rPr>
        <w:t xml:space="preserve"> for Head Start and $</w:t>
      </w:r>
      <w:r w:rsidRPr="00847045">
        <w:rPr>
          <w:b/>
          <w:color w:val="auto"/>
          <w:sz w:val="20"/>
          <w:szCs w:val="20"/>
        </w:rPr>
        <w:t>8</w:t>
      </w:r>
      <w:r w:rsidR="00847045" w:rsidRPr="00847045">
        <w:rPr>
          <w:b/>
          <w:color w:val="auto"/>
          <w:sz w:val="20"/>
          <w:szCs w:val="20"/>
        </w:rPr>
        <w:t>,593.45</w:t>
      </w:r>
      <w:r w:rsidRPr="00847045">
        <w:rPr>
          <w:color w:val="auto"/>
          <w:sz w:val="20"/>
          <w:szCs w:val="20"/>
        </w:rPr>
        <w:t xml:space="preserve"> for Early</w:t>
      </w:r>
    </w:p>
    <w:p w:rsidR="003979A8" w:rsidRPr="00847045" w:rsidRDefault="003979A8" w:rsidP="003979A8">
      <w:pPr>
        <w:pStyle w:val="Default"/>
        <w:rPr>
          <w:color w:val="auto"/>
          <w:sz w:val="20"/>
          <w:szCs w:val="20"/>
        </w:rPr>
      </w:pPr>
      <w:r w:rsidRPr="00847045">
        <w:rPr>
          <w:color w:val="auto"/>
          <w:sz w:val="20"/>
          <w:szCs w:val="20"/>
        </w:rPr>
        <w:t xml:space="preserve">   Head Start. </w:t>
      </w:r>
    </w:p>
    <w:p w:rsidR="003979A8" w:rsidRDefault="003979A8" w:rsidP="003979A8">
      <w:pPr>
        <w:pStyle w:val="Default"/>
        <w:rPr>
          <w:sz w:val="20"/>
          <w:szCs w:val="20"/>
        </w:rPr>
      </w:pPr>
    </w:p>
    <w:p w:rsidR="003979A8" w:rsidRDefault="003979A8" w:rsidP="003979A8">
      <w:pPr>
        <w:pStyle w:val="Default"/>
        <w:rPr>
          <w:sz w:val="20"/>
          <w:szCs w:val="20"/>
        </w:rPr>
      </w:pPr>
    </w:p>
    <w:p w:rsidR="003979A8" w:rsidRDefault="003979A8" w:rsidP="003979A8">
      <w:pPr>
        <w:pStyle w:val="Default"/>
        <w:rPr>
          <w:i/>
          <w:sz w:val="23"/>
          <w:szCs w:val="23"/>
        </w:rPr>
      </w:pPr>
      <w:r>
        <w:rPr>
          <w:i/>
          <w:sz w:val="23"/>
          <w:szCs w:val="23"/>
        </w:rPr>
        <w:t xml:space="preserve">           “The question is not whether we can afford to invest in every child; it is </w:t>
      </w:r>
    </w:p>
    <w:p w:rsidR="003979A8" w:rsidRDefault="003979A8" w:rsidP="003979A8">
      <w:pPr>
        <w:pStyle w:val="Default"/>
        <w:rPr>
          <w:sz w:val="23"/>
          <w:szCs w:val="23"/>
        </w:rPr>
      </w:pPr>
      <w:r>
        <w:rPr>
          <w:i/>
          <w:sz w:val="23"/>
          <w:szCs w:val="23"/>
        </w:rPr>
        <w:t xml:space="preserve">            whether we can afford not to.”</w:t>
      </w:r>
      <w:r>
        <w:rPr>
          <w:sz w:val="23"/>
          <w:szCs w:val="23"/>
        </w:rPr>
        <w:t xml:space="preserve"> </w:t>
      </w:r>
    </w:p>
    <w:p w:rsidR="003979A8" w:rsidRDefault="003979A8" w:rsidP="003979A8">
      <w:pPr>
        <w:pStyle w:val="Default"/>
        <w:rPr>
          <w:sz w:val="20"/>
          <w:szCs w:val="20"/>
        </w:rPr>
      </w:pPr>
      <w:r>
        <w:rPr>
          <w:sz w:val="20"/>
          <w:szCs w:val="20"/>
        </w:rPr>
        <w:t xml:space="preserve">              Marian Wright Edelman </w:t>
      </w:r>
    </w:p>
    <w:p w:rsidR="003979A8" w:rsidRDefault="003979A8" w:rsidP="003979A8">
      <w:pPr>
        <w:pStyle w:val="Default"/>
        <w:rPr>
          <w:sz w:val="20"/>
          <w:szCs w:val="20"/>
        </w:rPr>
      </w:pPr>
    </w:p>
    <w:p w:rsidR="003979A8" w:rsidRDefault="00A633C7" w:rsidP="003979A8">
      <w:pPr>
        <w:pStyle w:val="Default"/>
        <w:rPr>
          <w:sz w:val="20"/>
          <w:szCs w:val="20"/>
        </w:rPr>
      </w:pPr>
      <w:r>
        <w:rPr>
          <w:noProof/>
        </w:rPr>
        <mc:AlternateContent>
          <mc:Choice Requires="wps">
            <w:drawing>
              <wp:anchor distT="0" distB="0" distL="114300" distR="114300" simplePos="0" relativeHeight="251662336" behindDoc="0" locked="0" layoutInCell="1" allowOverlap="1">
                <wp:simplePos x="0" y="0"/>
                <wp:positionH relativeFrom="column">
                  <wp:posOffset>586740</wp:posOffset>
                </wp:positionH>
                <wp:positionV relativeFrom="paragraph">
                  <wp:posOffset>1580515</wp:posOffset>
                </wp:positionV>
                <wp:extent cx="4221480" cy="1363345"/>
                <wp:effectExtent l="0" t="0" r="7620" b="8255"/>
                <wp:wrapNone/>
                <wp:docPr id="38" name="Text Box 38"/>
                <wp:cNvGraphicFramePr/>
                <a:graphic xmlns:a="http://schemas.openxmlformats.org/drawingml/2006/main">
                  <a:graphicData uri="http://schemas.microsoft.com/office/word/2010/wordprocessingShape">
                    <wps:wsp>
                      <wps:cNvSpPr txBox="1"/>
                      <wps:spPr>
                        <a:xfrm>
                          <a:off x="0" y="0"/>
                          <a:ext cx="4221480" cy="1363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9A8" w:rsidRDefault="003979A8" w:rsidP="00397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28" type="#_x0000_t202" style="position:absolute;margin-left:46.2pt;margin-top:124.45pt;width:332.4pt;height:10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" fillcolor="white [3201]" stroked="f" strokeweight=".5pt">
                <v:textbox>
                  <w:txbxContent>
                    <w:p w:rsidR="003979A8" w:rsidRDefault="003979A8" w:rsidP="003979A8"/>
                  </w:txbxContent>
                </v:textbox>
              </v:shape>
            </w:pict>
          </mc:Fallback>
        </mc:AlternateContent>
      </w:r>
      <w:r w:rsidR="003979A8">
        <w:rPr>
          <w:sz w:val="20"/>
          <w:szCs w:val="20"/>
        </w:rPr>
        <w:t xml:space="preserve">                </w:t>
      </w:r>
    </w:p>
    <w:p w:rsidR="003C6DA1" w:rsidRDefault="003C6DA1" w:rsidP="003979A8">
      <w:pPr>
        <w:pStyle w:val="Default"/>
        <w:rPr>
          <w:b/>
          <w:sz w:val="28"/>
          <w:szCs w:val="28"/>
        </w:rPr>
      </w:pPr>
    </w:p>
    <w:p w:rsidR="005A3A03" w:rsidRDefault="005A3A03" w:rsidP="003979A8">
      <w:pPr>
        <w:pStyle w:val="Default"/>
        <w:rPr>
          <w:b/>
          <w:sz w:val="28"/>
          <w:szCs w:val="28"/>
        </w:rPr>
      </w:pPr>
    </w:p>
    <w:p w:rsidR="003979A8" w:rsidRDefault="003979A8" w:rsidP="003979A8">
      <w:pPr>
        <w:pStyle w:val="Default"/>
        <w:rPr>
          <w:b/>
          <w:sz w:val="28"/>
          <w:szCs w:val="28"/>
        </w:rPr>
      </w:pPr>
      <w:r>
        <w:rPr>
          <w:b/>
          <w:sz w:val="28"/>
          <w:szCs w:val="28"/>
        </w:rPr>
        <w:lastRenderedPageBreak/>
        <w:t xml:space="preserve">GMN Head Start/Early Head Start Programs </w:t>
      </w:r>
    </w:p>
    <w:p w:rsidR="003979A8" w:rsidRDefault="003979A8" w:rsidP="003979A8">
      <w:pPr>
        <w:pStyle w:val="Default"/>
        <w:rPr>
          <w:b/>
          <w:sz w:val="23"/>
          <w:szCs w:val="23"/>
        </w:rPr>
      </w:pPr>
      <w:r>
        <w:rPr>
          <w:b/>
          <w:sz w:val="23"/>
          <w:szCs w:val="23"/>
        </w:rPr>
        <w:t xml:space="preserve">Program Characteristics </w:t>
      </w:r>
    </w:p>
    <w:p w:rsidR="008B0DAE" w:rsidRDefault="008B0DAE" w:rsidP="003979A8">
      <w:pPr>
        <w:pStyle w:val="Default"/>
        <w:rPr>
          <w:b/>
          <w:sz w:val="23"/>
          <w:szCs w:val="23"/>
        </w:rPr>
      </w:pPr>
    </w:p>
    <w:p w:rsidR="003979A8" w:rsidRDefault="003979A8" w:rsidP="003979A8">
      <w:pPr>
        <w:pStyle w:val="Default"/>
        <w:rPr>
          <w:sz w:val="20"/>
          <w:szCs w:val="20"/>
        </w:rPr>
      </w:pPr>
      <w:r>
        <w:rPr>
          <w:rFonts w:asciiTheme="minorHAnsi" w:hAnsiTheme="minorHAnsi"/>
          <w:sz w:val="22"/>
          <w:szCs w:val="22"/>
        </w:rPr>
        <w:t xml:space="preserve">• </w:t>
      </w:r>
      <w:r>
        <w:rPr>
          <w:sz w:val="20"/>
          <w:szCs w:val="20"/>
        </w:rPr>
        <w:t xml:space="preserve">GMN provides services at </w:t>
      </w:r>
      <w:r w:rsidR="003C6DA1">
        <w:rPr>
          <w:sz w:val="20"/>
          <w:szCs w:val="20"/>
        </w:rPr>
        <w:t>5</w:t>
      </w:r>
      <w:r>
        <w:rPr>
          <w:sz w:val="20"/>
          <w:szCs w:val="20"/>
        </w:rPr>
        <w:t xml:space="preserve"> locations throughout the tri-county area.  </w:t>
      </w:r>
    </w:p>
    <w:p w:rsidR="003979A8" w:rsidRDefault="003979A8" w:rsidP="003979A8">
      <w:pPr>
        <w:pStyle w:val="Default"/>
        <w:rPr>
          <w:sz w:val="20"/>
          <w:szCs w:val="20"/>
        </w:rPr>
      </w:pPr>
    </w:p>
    <w:p w:rsidR="003979A8" w:rsidRDefault="003979A8" w:rsidP="003979A8">
      <w:pPr>
        <w:pStyle w:val="Default"/>
        <w:rPr>
          <w:sz w:val="20"/>
          <w:szCs w:val="20"/>
        </w:rPr>
      </w:pPr>
      <w:r>
        <w:rPr>
          <w:sz w:val="20"/>
          <w:szCs w:val="20"/>
        </w:rPr>
        <w:t>• During the 201</w:t>
      </w:r>
      <w:r w:rsidR="005B41FF">
        <w:rPr>
          <w:sz w:val="20"/>
          <w:szCs w:val="20"/>
        </w:rPr>
        <w:t>6</w:t>
      </w:r>
      <w:r>
        <w:rPr>
          <w:sz w:val="20"/>
          <w:szCs w:val="20"/>
        </w:rPr>
        <w:t>-201</w:t>
      </w:r>
      <w:r w:rsidR="005B41FF">
        <w:rPr>
          <w:sz w:val="20"/>
          <w:szCs w:val="20"/>
        </w:rPr>
        <w:t xml:space="preserve">7 </w:t>
      </w:r>
      <w:r>
        <w:rPr>
          <w:sz w:val="20"/>
          <w:szCs w:val="20"/>
        </w:rPr>
        <w:t>school year, GMN’s combined funded enrollment for Head Start and Early Head</w:t>
      </w:r>
    </w:p>
    <w:p w:rsidR="003979A8" w:rsidRDefault="003979A8" w:rsidP="003979A8">
      <w:pPr>
        <w:pStyle w:val="Default"/>
        <w:rPr>
          <w:sz w:val="20"/>
          <w:szCs w:val="20"/>
        </w:rPr>
      </w:pPr>
      <w:r>
        <w:rPr>
          <w:sz w:val="20"/>
          <w:szCs w:val="20"/>
        </w:rPr>
        <w:t xml:space="preserve">  Start was </w:t>
      </w:r>
      <w:r w:rsidR="000A0626">
        <w:rPr>
          <w:b/>
          <w:sz w:val="20"/>
          <w:szCs w:val="20"/>
        </w:rPr>
        <w:t>4</w:t>
      </w:r>
      <w:r w:rsidR="005B41FF">
        <w:rPr>
          <w:b/>
          <w:sz w:val="20"/>
          <w:szCs w:val="20"/>
        </w:rPr>
        <w:t>28</w:t>
      </w:r>
      <w:r w:rsidR="000A0626">
        <w:rPr>
          <w:b/>
          <w:sz w:val="20"/>
          <w:szCs w:val="20"/>
        </w:rPr>
        <w:t xml:space="preserve">. </w:t>
      </w:r>
      <w:r>
        <w:rPr>
          <w:sz w:val="20"/>
          <w:szCs w:val="20"/>
        </w:rPr>
        <w:t xml:space="preserve">In actuality, we served </w:t>
      </w:r>
      <w:r w:rsidR="005B41FF">
        <w:rPr>
          <w:b/>
          <w:sz w:val="20"/>
          <w:szCs w:val="20"/>
        </w:rPr>
        <w:t>56</w:t>
      </w:r>
      <w:r w:rsidR="00041ECE">
        <w:rPr>
          <w:b/>
          <w:sz w:val="20"/>
          <w:szCs w:val="20"/>
        </w:rPr>
        <w:t>0</w:t>
      </w:r>
      <w:r w:rsidR="000A0626">
        <w:rPr>
          <w:b/>
          <w:sz w:val="20"/>
          <w:szCs w:val="20"/>
        </w:rPr>
        <w:t>,</w:t>
      </w:r>
      <w:r>
        <w:rPr>
          <w:sz w:val="20"/>
          <w:szCs w:val="20"/>
        </w:rPr>
        <w:t xml:space="preserve"> </w:t>
      </w:r>
      <w:r w:rsidR="000A0626">
        <w:rPr>
          <w:sz w:val="20"/>
          <w:szCs w:val="20"/>
        </w:rPr>
        <w:t xml:space="preserve">which includes </w:t>
      </w:r>
      <w:r w:rsidR="005B41FF">
        <w:rPr>
          <w:sz w:val="20"/>
          <w:szCs w:val="20"/>
        </w:rPr>
        <w:t>534 children and 2</w:t>
      </w:r>
      <w:r w:rsidR="00041ECE">
        <w:rPr>
          <w:sz w:val="20"/>
          <w:szCs w:val="20"/>
        </w:rPr>
        <w:t xml:space="preserve">6 </w:t>
      </w:r>
      <w:r w:rsidR="000A0626">
        <w:rPr>
          <w:sz w:val="20"/>
          <w:szCs w:val="20"/>
        </w:rPr>
        <w:t>pregnant women.</w:t>
      </w:r>
    </w:p>
    <w:p w:rsidR="003979A8" w:rsidRDefault="003979A8" w:rsidP="003979A8">
      <w:pPr>
        <w:pStyle w:val="Default"/>
        <w:rPr>
          <w:sz w:val="20"/>
          <w:szCs w:val="20"/>
        </w:rPr>
      </w:pPr>
      <w:r>
        <w:rPr>
          <w:sz w:val="20"/>
          <w:szCs w:val="20"/>
        </w:rPr>
        <w:t xml:space="preserve">  </w:t>
      </w:r>
    </w:p>
    <w:p w:rsidR="00861CFC" w:rsidRDefault="003979A8" w:rsidP="003979A8">
      <w:pPr>
        <w:pStyle w:val="Default"/>
        <w:jc w:val="both"/>
        <w:rPr>
          <w:sz w:val="20"/>
          <w:szCs w:val="20"/>
        </w:rPr>
      </w:pPr>
      <w:r>
        <w:rPr>
          <w:sz w:val="20"/>
          <w:szCs w:val="20"/>
        </w:rPr>
        <w:t xml:space="preserve">• Of the Head Start </w:t>
      </w:r>
      <w:r w:rsidR="000A0626">
        <w:rPr>
          <w:sz w:val="20"/>
          <w:szCs w:val="20"/>
        </w:rPr>
        <w:t>slots funded</w:t>
      </w:r>
      <w:r>
        <w:rPr>
          <w:sz w:val="20"/>
          <w:szCs w:val="20"/>
        </w:rPr>
        <w:t xml:space="preserve">, </w:t>
      </w:r>
      <w:r w:rsidR="00861CFC">
        <w:rPr>
          <w:b/>
          <w:sz w:val="20"/>
          <w:szCs w:val="20"/>
        </w:rPr>
        <w:t>90</w:t>
      </w:r>
      <w:r>
        <w:rPr>
          <w:b/>
          <w:sz w:val="20"/>
          <w:szCs w:val="20"/>
        </w:rPr>
        <w:t>%</w:t>
      </w:r>
      <w:r>
        <w:rPr>
          <w:sz w:val="20"/>
          <w:szCs w:val="20"/>
        </w:rPr>
        <w:t xml:space="preserve"> were in our center-based</w:t>
      </w:r>
      <w:r w:rsidR="00861CFC">
        <w:rPr>
          <w:sz w:val="20"/>
          <w:szCs w:val="20"/>
        </w:rPr>
        <w:t>, four day a week classes and</w:t>
      </w:r>
      <w:r>
        <w:rPr>
          <w:sz w:val="20"/>
          <w:szCs w:val="20"/>
        </w:rPr>
        <w:t xml:space="preserve"> </w:t>
      </w:r>
      <w:r w:rsidR="00861CFC" w:rsidRPr="00861CFC">
        <w:rPr>
          <w:b/>
          <w:sz w:val="20"/>
          <w:szCs w:val="20"/>
        </w:rPr>
        <w:t>10</w:t>
      </w:r>
      <w:r>
        <w:rPr>
          <w:sz w:val="20"/>
          <w:szCs w:val="20"/>
        </w:rPr>
        <w:t>% were</w:t>
      </w:r>
    </w:p>
    <w:p w:rsidR="003979A8" w:rsidRDefault="00861CFC" w:rsidP="003979A8">
      <w:pPr>
        <w:pStyle w:val="Default"/>
        <w:jc w:val="both"/>
        <w:rPr>
          <w:sz w:val="20"/>
          <w:szCs w:val="20"/>
        </w:rPr>
      </w:pPr>
      <w:r>
        <w:rPr>
          <w:sz w:val="20"/>
          <w:szCs w:val="20"/>
        </w:rPr>
        <w:t xml:space="preserve">  </w:t>
      </w:r>
      <w:r w:rsidR="003979A8">
        <w:rPr>
          <w:sz w:val="20"/>
          <w:szCs w:val="20"/>
        </w:rPr>
        <w:t xml:space="preserve"> served through</w:t>
      </w:r>
      <w:r>
        <w:rPr>
          <w:sz w:val="20"/>
          <w:szCs w:val="20"/>
        </w:rPr>
        <w:t xml:space="preserve"> </w:t>
      </w:r>
      <w:r w:rsidR="003979A8">
        <w:rPr>
          <w:sz w:val="20"/>
          <w:szCs w:val="20"/>
        </w:rPr>
        <w:t>our FD/FY child care partnership</w:t>
      </w:r>
      <w:r>
        <w:rPr>
          <w:sz w:val="20"/>
          <w:szCs w:val="20"/>
        </w:rPr>
        <w:t xml:space="preserve"> which is five days a week</w:t>
      </w:r>
      <w:r w:rsidR="003979A8">
        <w:rPr>
          <w:sz w:val="20"/>
          <w:szCs w:val="20"/>
        </w:rPr>
        <w:t xml:space="preserve">. </w:t>
      </w:r>
    </w:p>
    <w:p w:rsidR="003979A8" w:rsidRDefault="003979A8" w:rsidP="003979A8">
      <w:pPr>
        <w:pStyle w:val="Default"/>
        <w:rPr>
          <w:sz w:val="20"/>
          <w:szCs w:val="20"/>
        </w:rPr>
      </w:pPr>
    </w:p>
    <w:p w:rsidR="00EC6833" w:rsidRDefault="003979A8" w:rsidP="003979A8">
      <w:pPr>
        <w:pStyle w:val="Default"/>
        <w:rPr>
          <w:sz w:val="20"/>
          <w:szCs w:val="20"/>
        </w:rPr>
      </w:pPr>
      <w:r>
        <w:rPr>
          <w:sz w:val="20"/>
          <w:szCs w:val="20"/>
        </w:rPr>
        <w:t xml:space="preserve">• </w:t>
      </w:r>
      <w:r w:rsidR="00EC6833">
        <w:rPr>
          <w:sz w:val="20"/>
          <w:szCs w:val="20"/>
        </w:rPr>
        <w:t>Of the</w:t>
      </w:r>
      <w:r>
        <w:rPr>
          <w:sz w:val="20"/>
          <w:szCs w:val="20"/>
        </w:rPr>
        <w:t xml:space="preserve"> Early Head Start</w:t>
      </w:r>
      <w:r w:rsidR="00EC6833">
        <w:rPr>
          <w:sz w:val="20"/>
          <w:szCs w:val="20"/>
        </w:rPr>
        <w:t xml:space="preserve"> slots funded</w:t>
      </w:r>
      <w:r>
        <w:rPr>
          <w:sz w:val="20"/>
          <w:szCs w:val="20"/>
        </w:rPr>
        <w:t xml:space="preserve">, </w:t>
      </w:r>
      <w:r>
        <w:rPr>
          <w:b/>
          <w:sz w:val="20"/>
          <w:szCs w:val="20"/>
        </w:rPr>
        <w:t>23%</w:t>
      </w:r>
      <w:r>
        <w:rPr>
          <w:sz w:val="20"/>
          <w:szCs w:val="20"/>
        </w:rPr>
        <w:t xml:space="preserve"> were in our </w:t>
      </w:r>
      <w:r w:rsidR="00EC6833">
        <w:rPr>
          <w:sz w:val="20"/>
          <w:szCs w:val="20"/>
        </w:rPr>
        <w:t xml:space="preserve">five day a week, center-based classes at our </w:t>
      </w:r>
    </w:p>
    <w:p w:rsidR="003979A8" w:rsidRDefault="00EC6833" w:rsidP="003979A8">
      <w:pPr>
        <w:pStyle w:val="Default"/>
        <w:rPr>
          <w:sz w:val="20"/>
          <w:szCs w:val="20"/>
        </w:rPr>
      </w:pPr>
      <w:r>
        <w:rPr>
          <w:sz w:val="20"/>
          <w:szCs w:val="20"/>
        </w:rPr>
        <w:t xml:space="preserve">   partnership and </w:t>
      </w:r>
      <w:r>
        <w:rPr>
          <w:b/>
          <w:sz w:val="20"/>
          <w:szCs w:val="20"/>
        </w:rPr>
        <w:t>74</w:t>
      </w:r>
      <w:r w:rsidR="003979A8">
        <w:rPr>
          <w:b/>
          <w:sz w:val="20"/>
          <w:szCs w:val="20"/>
        </w:rPr>
        <w:t>%</w:t>
      </w:r>
      <w:r w:rsidR="003979A8">
        <w:rPr>
          <w:sz w:val="20"/>
          <w:szCs w:val="20"/>
        </w:rPr>
        <w:t xml:space="preserve"> were in</w:t>
      </w:r>
      <w:r>
        <w:rPr>
          <w:sz w:val="20"/>
          <w:szCs w:val="20"/>
        </w:rPr>
        <w:t xml:space="preserve"> our </w:t>
      </w:r>
      <w:r w:rsidR="003979A8">
        <w:rPr>
          <w:sz w:val="20"/>
          <w:szCs w:val="20"/>
        </w:rPr>
        <w:t>home-base</w:t>
      </w:r>
      <w:r>
        <w:rPr>
          <w:sz w:val="20"/>
          <w:szCs w:val="20"/>
        </w:rPr>
        <w:t xml:space="preserve">d option (children and </w:t>
      </w:r>
      <w:r w:rsidR="003979A8">
        <w:rPr>
          <w:sz w:val="20"/>
          <w:szCs w:val="20"/>
        </w:rPr>
        <w:t>pregnant women</w:t>
      </w:r>
      <w:r>
        <w:rPr>
          <w:sz w:val="20"/>
          <w:szCs w:val="20"/>
        </w:rPr>
        <w:t>)</w:t>
      </w:r>
      <w:r w:rsidR="003979A8">
        <w:rPr>
          <w:sz w:val="20"/>
          <w:szCs w:val="20"/>
        </w:rPr>
        <w:t xml:space="preserve">. </w:t>
      </w:r>
    </w:p>
    <w:p w:rsidR="003979A8" w:rsidRDefault="003979A8" w:rsidP="003979A8">
      <w:pPr>
        <w:pStyle w:val="Default"/>
        <w:rPr>
          <w:sz w:val="20"/>
          <w:szCs w:val="20"/>
        </w:rPr>
      </w:pPr>
    </w:p>
    <w:p w:rsidR="00DA3AC7" w:rsidRDefault="003979A8" w:rsidP="003979A8">
      <w:pPr>
        <w:pStyle w:val="Default"/>
        <w:rPr>
          <w:b/>
          <w:sz w:val="20"/>
          <w:szCs w:val="20"/>
        </w:rPr>
      </w:pPr>
      <w:r>
        <w:rPr>
          <w:sz w:val="20"/>
          <w:szCs w:val="20"/>
        </w:rPr>
        <w:t xml:space="preserve">• Average monthly enrollment in Head Start and Early Head Start was </w:t>
      </w:r>
      <w:r w:rsidR="00DA3AC7">
        <w:rPr>
          <w:b/>
          <w:color w:val="auto"/>
          <w:sz w:val="20"/>
          <w:szCs w:val="20"/>
        </w:rPr>
        <w:t>99</w:t>
      </w:r>
      <w:r w:rsidR="003C680A" w:rsidRPr="003C680A">
        <w:rPr>
          <w:b/>
          <w:color w:val="auto"/>
          <w:sz w:val="20"/>
          <w:szCs w:val="20"/>
        </w:rPr>
        <w:t>.4</w:t>
      </w:r>
      <w:r>
        <w:rPr>
          <w:b/>
          <w:sz w:val="20"/>
          <w:szCs w:val="20"/>
        </w:rPr>
        <w:t>%</w:t>
      </w:r>
    </w:p>
    <w:p w:rsidR="003979A8" w:rsidRDefault="00DA3AC7" w:rsidP="003979A8">
      <w:pPr>
        <w:pStyle w:val="Default"/>
        <w:rPr>
          <w:sz w:val="20"/>
          <w:szCs w:val="20"/>
        </w:rPr>
      </w:pPr>
      <w:r>
        <w:rPr>
          <w:sz w:val="20"/>
          <w:szCs w:val="20"/>
        </w:rPr>
        <w:t xml:space="preserve">   (based on funded enrollment numbers from August 2016 through July 2017.)</w:t>
      </w:r>
    </w:p>
    <w:p w:rsidR="003979A8" w:rsidRDefault="003979A8" w:rsidP="003979A8">
      <w:pPr>
        <w:pStyle w:val="Default"/>
        <w:rPr>
          <w:b/>
          <w:sz w:val="28"/>
          <w:szCs w:val="28"/>
        </w:rPr>
      </w:pPr>
    </w:p>
    <w:p w:rsidR="003979A8" w:rsidRDefault="003C680A" w:rsidP="003979A8">
      <w:pPr>
        <w:pStyle w:val="Default"/>
        <w:rPr>
          <w:b/>
          <w:sz w:val="28"/>
          <w:szCs w:val="28"/>
        </w:rPr>
      </w:pPr>
      <w:r>
        <w:rPr>
          <w:b/>
          <w:sz w:val="28"/>
          <w:szCs w:val="28"/>
        </w:rPr>
        <w:t>Of the families served in 201</w:t>
      </w:r>
      <w:r w:rsidR="00AD1B2D">
        <w:rPr>
          <w:b/>
          <w:sz w:val="28"/>
          <w:szCs w:val="28"/>
        </w:rPr>
        <w:t>6</w:t>
      </w:r>
      <w:r>
        <w:rPr>
          <w:b/>
          <w:sz w:val="28"/>
          <w:szCs w:val="28"/>
        </w:rPr>
        <w:t>-201</w:t>
      </w:r>
      <w:r w:rsidR="00AD1B2D">
        <w:rPr>
          <w:b/>
          <w:sz w:val="28"/>
          <w:szCs w:val="28"/>
        </w:rPr>
        <w:t>7</w:t>
      </w:r>
      <w:r>
        <w:rPr>
          <w:b/>
          <w:sz w:val="28"/>
          <w:szCs w:val="28"/>
        </w:rPr>
        <w:t>:</w:t>
      </w:r>
    </w:p>
    <w:p w:rsidR="003979A8" w:rsidRPr="00AD3E47" w:rsidRDefault="003979A8" w:rsidP="003979A8">
      <w:pPr>
        <w:pStyle w:val="Default"/>
      </w:pPr>
      <w:r w:rsidRPr="00AD3E47">
        <w:rPr>
          <w:sz w:val="28"/>
          <w:szCs w:val="28"/>
        </w:rPr>
        <w:t xml:space="preserve">• </w:t>
      </w:r>
      <w:r w:rsidR="00634D38">
        <w:t>93.4</w:t>
      </w:r>
      <w:r w:rsidRPr="00AD3E47">
        <w:t>% of GMN HS/EHS Children/Pregnant women are White.</w:t>
      </w:r>
    </w:p>
    <w:p w:rsidR="003979A8" w:rsidRPr="00AD3E47" w:rsidRDefault="003979A8" w:rsidP="003979A8">
      <w:pPr>
        <w:pStyle w:val="Default"/>
      </w:pPr>
      <w:r w:rsidRPr="00AD3E47">
        <w:t xml:space="preserve">• </w:t>
      </w:r>
      <w:r w:rsidR="00634D38">
        <w:t>4.1</w:t>
      </w:r>
      <w:r w:rsidRPr="00AD3E47">
        <w:t>% of GMN HS/EHS Children/Pregnant women are Biracial/Multi-racial.</w:t>
      </w:r>
    </w:p>
    <w:p w:rsidR="003979A8" w:rsidRPr="00AD3E47" w:rsidRDefault="00AD3E47" w:rsidP="003979A8">
      <w:pPr>
        <w:pStyle w:val="Default"/>
      </w:pPr>
      <w:r w:rsidRPr="00AD3E47">
        <w:t>•</w:t>
      </w:r>
      <w:r w:rsidR="00634D38">
        <w:t xml:space="preserve"> 2.33</w:t>
      </w:r>
      <w:r w:rsidR="003979A8" w:rsidRPr="00AD3E47">
        <w:t>% of GMN HS/EHS Children/Pregnant women are Black or African American.</w:t>
      </w:r>
    </w:p>
    <w:p w:rsidR="003979A8" w:rsidRPr="00AD3E47" w:rsidRDefault="003979A8" w:rsidP="003979A8">
      <w:pPr>
        <w:pStyle w:val="Default"/>
      </w:pPr>
      <w:r w:rsidRPr="00AD3E47">
        <w:t xml:space="preserve">• </w:t>
      </w:r>
      <w:r w:rsidR="00AD3E47">
        <w:t>.1</w:t>
      </w:r>
      <w:r w:rsidR="00634D38">
        <w:t>7</w:t>
      </w:r>
      <w:r w:rsidRPr="00AD3E47">
        <w:t>% of GMN HS/EHS Children/Pregnant women are Asian or Unspecified.</w:t>
      </w:r>
    </w:p>
    <w:p w:rsidR="003979A8" w:rsidRDefault="003979A8" w:rsidP="003979A8">
      <w:pPr>
        <w:pStyle w:val="Default"/>
      </w:pPr>
    </w:p>
    <w:p w:rsidR="008810FF" w:rsidRDefault="008810FF" w:rsidP="008810FF">
      <w:pPr>
        <w:pStyle w:val="Default"/>
      </w:pPr>
    </w:p>
    <w:p w:rsidR="008810FF" w:rsidRDefault="00F45B2F" w:rsidP="008810FF">
      <w:pPr>
        <w:pStyle w:val="Default"/>
      </w:pPr>
      <w:r>
        <w:rPr>
          <w:noProof/>
        </w:rPr>
        <mc:AlternateContent>
          <mc:Choice Requires="wps">
            <w:drawing>
              <wp:anchor distT="45720" distB="45720" distL="114300" distR="114300" simplePos="0" relativeHeight="251670528" behindDoc="0" locked="0" layoutInCell="1" allowOverlap="1">
                <wp:simplePos x="0" y="0"/>
                <wp:positionH relativeFrom="column">
                  <wp:posOffset>3695700</wp:posOffset>
                </wp:positionH>
                <wp:positionV relativeFrom="paragraph">
                  <wp:posOffset>946150</wp:posOffset>
                </wp:positionV>
                <wp:extent cx="2791460" cy="19431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943100"/>
                        </a:xfrm>
                        <a:prstGeom prst="rect">
                          <a:avLst/>
                        </a:prstGeom>
                        <a:solidFill>
                          <a:srgbClr val="FFFFFF"/>
                        </a:solidFill>
                        <a:ln w="9525">
                          <a:solidFill>
                            <a:srgbClr val="000000"/>
                          </a:solidFill>
                          <a:miter lim="800000"/>
                          <a:headEnd/>
                          <a:tailEnd/>
                        </a:ln>
                      </wps:spPr>
                      <wps:txbx>
                        <w:txbxContent>
                          <w:p w:rsidR="005C138D" w:rsidRDefault="005C138D" w:rsidP="005C138D">
                            <w:pPr>
                              <w:pStyle w:val="Default"/>
                              <w:jc w:val="center"/>
                              <w:rPr>
                                <w:b/>
                                <w:color w:val="2E74B5" w:themeColor="accent1" w:themeShade="BF"/>
                                <w:sz w:val="20"/>
                              </w:rPr>
                            </w:pPr>
                          </w:p>
                          <w:p w:rsidR="00F45B2F" w:rsidRDefault="005C138D" w:rsidP="005C138D">
                            <w:pPr>
                              <w:pStyle w:val="Default"/>
                              <w:jc w:val="center"/>
                              <w:rPr>
                                <w:b/>
                                <w:color w:val="2E74B5" w:themeColor="accent1" w:themeShade="BF"/>
                                <w:sz w:val="20"/>
                              </w:rPr>
                            </w:pPr>
                            <w:r>
                              <w:rPr>
                                <w:b/>
                                <w:color w:val="2E74B5" w:themeColor="accent1" w:themeShade="BF"/>
                                <w:sz w:val="20"/>
                              </w:rPr>
                              <w:t>Head Start/Early Head Start</w:t>
                            </w:r>
                          </w:p>
                          <w:p w:rsidR="005C138D" w:rsidRDefault="005C138D" w:rsidP="005C138D">
                            <w:pPr>
                              <w:pStyle w:val="Default"/>
                              <w:jc w:val="center"/>
                              <w:rPr>
                                <w:b/>
                                <w:color w:val="2E74B5" w:themeColor="accent1" w:themeShade="BF"/>
                                <w:sz w:val="20"/>
                              </w:rPr>
                            </w:pPr>
                            <w:r>
                              <w:rPr>
                                <w:b/>
                                <w:color w:val="2E74B5" w:themeColor="accent1" w:themeShade="BF"/>
                                <w:sz w:val="20"/>
                              </w:rPr>
                              <w:t>Enrollment by Eligibility</w:t>
                            </w:r>
                          </w:p>
                          <w:p w:rsidR="005C138D" w:rsidRDefault="005C138D" w:rsidP="005C138D">
                            <w:pPr>
                              <w:pStyle w:val="Default"/>
                              <w:jc w:val="center"/>
                              <w:rPr>
                                <w:b/>
                                <w:color w:val="2E74B5" w:themeColor="accent1" w:themeShade="BF"/>
                                <w:sz w:val="20"/>
                              </w:rPr>
                            </w:pPr>
                          </w:p>
                          <w:p w:rsidR="00F45B2F" w:rsidRPr="00F45B2F" w:rsidRDefault="00041ECE" w:rsidP="00F45B2F">
                            <w:pPr>
                              <w:pStyle w:val="Default"/>
                              <w:rPr>
                                <w:b/>
                                <w:color w:val="2E74B5" w:themeColor="accent1" w:themeShade="BF"/>
                                <w:sz w:val="20"/>
                              </w:rPr>
                            </w:pPr>
                            <w:r>
                              <w:rPr>
                                <w:b/>
                                <w:color w:val="2E74B5" w:themeColor="accent1" w:themeShade="BF"/>
                                <w:sz w:val="20"/>
                              </w:rPr>
                              <w:t>408</w:t>
                            </w:r>
                            <w:r w:rsidR="00F45B2F" w:rsidRPr="00F45B2F">
                              <w:rPr>
                                <w:b/>
                                <w:color w:val="2E74B5" w:themeColor="accent1" w:themeShade="BF"/>
                                <w:sz w:val="20"/>
                              </w:rPr>
                              <w:tab/>
                              <w:t>Below 100% of Poverty</w:t>
                            </w:r>
                          </w:p>
                          <w:p w:rsidR="00F45B2F" w:rsidRPr="00F45B2F" w:rsidRDefault="00F45B2F" w:rsidP="00F45B2F">
                            <w:pPr>
                              <w:pStyle w:val="Default"/>
                              <w:rPr>
                                <w:b/>
                                <w:color w:val="2E74B5" w:themeColor="accent1" w:themeShade="BF"/>
                                <w:sz w:val="20"/>
                              </w:rPr>
                            </w:pPr>
                            <w:r w:rsidRPr="00F45B2F">
                              <w:rPr>
                                <w:b/>
                                <w:color w:val="2E74B5" w:themeColor="accent1" w:themeShade="BF"/>
                                <w:sz w:val="20"/>
                              </w:rPr>
                              <w:t xml:space="preserve"> </w:t>
                            </w:r>
                            <w:r w:rsidR="00041ECE">
                              <w:rPr>
                                <w:b/>
                                <w:color w:val="2E74B5" w:themeColor="accent1" w:themeShade="BF"/>
                                <w:sz w:val="20"/>
                              </w:rPr>
                              <w:t>74</w:t>
                            </w:r>
                            <w:r w:rsidRPr="00F45B2F">
                              <w:rPr>
                                <w:b/>
                                <w:color w:val="2E74B5" w:themeColor="accent1" w:themeShade="BF"/>
                                <w:sz w:val="20"/>
                              </w:rPr>
                              <w:t xml:space="preserve"> </w:t>
                            </w:r>
                            <w:r w:rsidRPr="00F45B2F">
                              <w:rPr>
                                <w:b/>
                                <w:color w:val="2E74B5" w:themeColor="accent1" w:themeShade="BF"/>
                                <w:sz w:val="20"/>
                              </w:rPr>
                              <w:tab/>
                              <w:t>TANF, SSI</w:t>
                            </w:r>
                          </w:p>
                          <w:p w:rsidR="00F45B2F" w:rsidRPr="00F45B2F" w:rsidRDefault="00F45B2F" w:rsidP="00F45B2F">
                            <w:pPr>
                              <w:pStyle w:val="Default"/>
                              <w:rPr>
                                <w:b/>
                                <w:color w:val="2E74B5" w:themeColor="accent1" w:themeShade="BF"/>
                                <w:sz w:val="20"/>
                              </w:rPr>
                            </w:pPr>
                            <w:r w:rsidRPr="00F45B2F">
                              <w:rPr>
                                <w:b/>
                                <w:color w:val="2E74B5" w:themeColor="accent1" w:themeShade="BF"/>
                                <w:sz w:val="20"/>
                              </w:rPr>
                              <w:t xml:space="preserve"> </w:t>
                            </w:r>
                            <w:r w:rsidR="00041ECE">
                              <w:rPr>
                                <w:b/>
                                <w:color w:val="2E74B5" w:themeColor="accent1" w:themeShade="BF"/>
                                <w:sz w:val="20"/>
                              </w:rPr>
                              <w:t>4</w:t>
                            </w:r>
                            <w:r w:rsidRPr="00F45B2F">
                              <w:rPr>
                                <w:b/>
                                <w:color w:val="2E74B5" w:themeColor="accent1" w:themeShade="BF"/>
                                <w:sz w:val="20"/>
                              </w:rPr>
                              <w:t xml:space="preserve">7 </w:t>
                            </w:r>
                            <w:r w:rsidRPr="00F45B2F">
                              <w:rPr>
                                <w:b/>
                                <w:color w:val="2E74B5" w:themeColor="accent1" w:themeShade="BF"/>
                                <w:sz w:val="20"/>
                              </w:rPr>
                              <w:tab/>
                              <w:t>Foster Care</w:t>
                            </w:r>
                          </w:p>
                          <w:p w:rsidR="00F45B2F" w:rsidRPr="00F45B2F" w:rsidRDefault="00041ECE" w:rsidP="00F45B2F">
                            <w:pPr>
                              <w:pStyle w:val="Default"/>
                              <w:rPr>
                                <w:b/>
                                <w:color w:val="2E74B5" w:themeColor="accent1" w:themeShade="BF"/>
                                <w:sz w:val="20"/>
                              </w:rPr>
                            </w:pPr>
                            <w:r>
                              <w:rPr>
                                <w:b/>
                                <w:color w:val="2E74B5" w:themeColor="accent1" w:themeShade="BF"/>
                                <w:sz w:val="20"/>
                              </w:rPr>
                              <w:t xml:space="preserve">   1</w:t>
                            </w:r>
                            <w:r w:rsidR="00F45B2F" w:rsidRPr="00F45B2F">
                              <w:rPr>
                                <w:b/>
                                <w:color w:val="2E74B5" w:themeColor="accent1" w:themeShade="BF"/>
                                <w:sz w:val="20"/>
                              </w:rPr>
                              <w:tab/>
                              <w:t>Homeless</w:t>
                            </w:r>
                          </w:p>
                          <w:p w:rsidR="00F45B2F" w:rsidRPr="00F45B2F" w:rsidRDefault="00F45B2F" w:rsidP="00041ECE">
                            <w:pPr>
                              <w:pStyle w:val="Default"/>
                              <w:rPr>
                                <w:b/>
                                <w:color w:val="2E74B5" w:themeColor="accent1" w:themeShade="BF"/>
                                <w:sz w:val="20"/>
                              </w:rPr>
                            </w:pPr>
                            <w:r w:rsidRPr="00F45B2F">
                              <w:rPr>
                                <w:b/>
                                <w:color w:val="2E74B5" w:themeColor="accent1" w:themeShade="BF"/>
                                <w:sz w:val="20"/>
                              </w:rPr>
                              <w:t xml:space="preserve"> </w:t>
                            </w:r>
                            <w:r w:rsidR="00041ECE">
                              <w:rPr>
                                <w:b/>
                                <w:color w:val="2E74B5" w:themeColor="accent1" w:themeShade="BF"/>
                                <w:sz w:val="20"/>
                              </w:rPr>
                              <w:t>30</w:t>
                            </w:r>
                            <w:r w:rsidRPr="00F45B2F">
                              <w:rPr>
                                <w:b/>
                                <w:color w:val="2E74B5" w:themeColor="accent1" w:themeShade="BF"/>
                                <w:sz w:val="20"/>
                              </w:rPr>
                              <w:tab/>
                              <w:t xml:space="preserve">Over Income </w:t>
                            </w:r>
                          </w:p>
                          <w:p w:rsidR="00F45B2F" w:rsidRDefault="00F45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91pt;margin-top:74.5pt;width:219.8pt;height:15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BwKAIAAE4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">
                <v:textbox>
                  <w:txbxContent>
                    <w:p w:rsidR="005C138D" w:rsidRDefault="005C138D" w:rsidP="005C138D">
                      <w:pPr>
                        <w:pStyle w:val="Default"/>
                        <w:jc w:val="center"/>
                        <w:rPr>
                          <w:b/>
                          <w:color w:val="2E74B5" w:themeColor="accent1" w:themeShade="BF"/>
                          <w:sz w:val="20"/>
                        </w:rPr>
                      </w:pPr>
                    </w:p>
                    <w:p w:rsidR="00F45B2F" w:rsidRDefault="005C138D" w:rsidP="005C138D">
                      <w:pPr>
                        <w:pStyle w:val="Default"/>
                        <w:jc w:val="center"/>
                        <w:rPr>
                          <w:b/>
                          <w:color w:val="2E74B5" w:themeColor="accent1" w:themeShade="BF"/>
                          <w:sz w:val="20"/>
                        </w:rPr>
                      </w:pPr>
                      <w:r>
                        <w:rPr>
                          <w:b/>
                          <w:color w:val="2E74B5" w:themeColor="accent1" w:themeShade="BF"/>
                          <w:sz w:val="20"/>
                        </w:rPr>
                        <w:t>Head Start/Early Head Start</w:t>
                      </w:r>
                    </w:p>
                    <w:p w:rsidR="005C138D" w:rsidRDefault="005C138D" w:rsidP="005C138D">
                      <w:pPr>
                        <w:pStyle w:val="Default"/>
                        <w:jc w:val="center"/>
                        <w:rPr>
                          <w:b/>
                          <w:color w:val="2E74B5" w:themeColor="accent1" w:themeShade="BF"/>
                          <w:sz w:val="20"/>
                        </w:rPr>
                      </w:pPr>
                      <w:r>
                        <w:rPr>
                          <w:b/>
                          <w:color w:val="2E74B5" w:themeColor="accent1" w:themeShade="BF"/>
                          <w:sz w:val="20"/>
                        </w:rPr>
                        <w:t>Enrollment by Eligibility</w:t>
                      </w:r>
                    </w:p>
                    <w:p w:rsidR="005C138D" w:rsidRDefault="005C138D" w:rsidP="005C138D">
                      <w:pPr>
                        <w:pStyle w:val="Default"/>
                        <w:jc w:val="center"/>
                        <w:rPr>
                          <w:b/>
                          <w:color w:val="2E74B5" w:themeColor="accent1" w:themeShade="BF"/>
                          <w:sz w:val="20"/>
                        </w:rPr>
                      </w:pPr>
                    </w:p>
                    <w:p w:rsidR="00F45B2F" w:rsidRPr="00F45B2F" w:rsidRDefault="00041ECE" w:rsidP="00F45B2F">
                      <w:pPr>
                        <w:pStyle w:val="Default"/>
                        <w:rPr>
                          <w:b/>
                          <w:color w:val="2E74B5" w:themeColor="accent1" w:themeShade="BF"/>
                          <w:sz w:val="20"/>
                        </w:rPr>
                      </w:pPr>
                      <w:r>
                        <w:rPr>
                          <w:b/>
                          <w:color w:val="2E74B5" w:themeColor="accent1" w:themeShade="BF"/>
                          <w:sz w:val="20"/>
                        </w:rPr>
                        <w:t>408</w:t>
                      </w:r>
                      <w:r w:rsidR="00F45B2F" w:rsidRPr="00F45B2F">
                        <w:rPr>
                          <w:b/>
                          <w:color w:val="2E74B5" w:themeColor="accent1" w:themeShade="BF"/>
                          <w:sz w:val="20"/>
                        </w:rPr>
                        <w:tab/>
                        <w:t>Below 100% of Poverty</w:t>
                      </w:r>
                    </w:p>
                    <w:p w:rsidR="00F45B2F" w:rsidRPr="00F45B2F" w:rsidRDefault="00F45B2F" w:rsidP="00F45B2F">
                      <w:pPr>
                        <w:pStyle w:val="Default"/>
                        <w:rPr>
                          <w:b/>
                          <w:color w:val="2E74B5" w:themeColor="accent1" w:themeShade="BF"/>
                          <w:sz w:val="20"/>
                        </w:rPr>
                      </w:pPr>
                      <w:r w:rsidRPr="00F45B2F">
                        <w:rPr>
                          <w:b/>
                          <w:color w:val="2E74B5" w:themeColor="accent1" w:themeShade="BF"/>
                          <w:sz w:val="20"/>
                        </w:rPr>
                        <w:t xml:space="preserve"> </w:t>
                      </w:r>
                      <w:r w:rsidR="00041ECE">
                        <w:rPr>
                          <w:b/>
                          <w:color w:val="2E74B5" w:themeColor="accent1" w:themeShade="BF"/>
                          <w:sz w:val="20"/>
                        </w:rPr>
                        <w:t>74</w:t>
                      </w:r>
                      <w:r w:rsidRPr="00F45B2F">
                        <w:rPr>
                          <w:b/>
                          <w:color w:val="2E74B5" w:themeColor="accent1" w:themeShade="BF"/>
                          <w:sz w:val="20"/>
                        </w:rPr>
                        <w:t xml:space="preserve"> </w:t>
                      </w:r>
                      <w:r w:rsidRPr="00F45B2F">
                        <w:rPr>
                          <w:b/>
                          <w:color w:val="2E74B5" w:themeColor="accent1" w:themeShade="BF"/>
                          <w:sz w:val="20"/>
                        </w:rPr>
                        <w:tab/>
                        <w:t>TANF, SSI</w:t>
                      </w:r>
                    </w:p>
                    <w:p w:rsidR="00F45B2F" w:rsidRPr="00F45B2F" w:rsidRDefault="00F45B2F" w:rsidP="00F45B2F">
                      <w:pPr>
                        <w:pStyle w:val="Default"/>
                        <w:rPr>
                          <w:b/>
                          <w:color w:val="2E74B5" w:themeColor="accent1" w:themeShade="BF"/>
                          <w:sz w:val="20"/>
                        </w:rPr>
                      </w:pPr>
                      <w:r w:rsidRPr="00F45B2F">
                        <w:rPr>
                          <w:b/>
                          <w:color w:val="2E74B5" w:themeColor="accent1" w:themeShade="BF"/>
                          <w:sz w:val="20"/>
                        </w:rPr>
                        <w:t xml:space="preserve"> </w:t>
                      </w:r>
                      <w:r w:rsidR="00041ECE">
                        <w:rPr>
                          <w:b/>
                          <w:color w:val="2E74B5" w:themeColor="accent1" w:themeShade="BF"/>
                          <w:sz w:val="20"/>
                        </w:rPr>
                        <w:t>4</w:t>
                      </w:r>
                      <w:r w:rsidRPr="00F45B2F">
                        <w:rPr>
                          <w:b/>
                          <w:color w:val="2E74B5" w:themeColor="accent1" w:themeShade="BF"/>
                          <w:sz w:val="20"/>
                        </w:rPr>
                        <w:t xml:space="preserve">7 </w:t>
                      </w:r>
                      <w:r w:rsidRPr="00F45B2F">
                        <w:rPr>
                          <w:b/>
                          <w:color w:val="2E74B5" w:themeColor="accent1" w:themeShade="BF"/>
                          <w:sz w:val="20"/>
                        </w:rPr>
                        <w:tab/>
                        <w:t>Foster Care</w:t>
                      </w:r>
                    </w:p>
                    <w:p w:rsidR="00F45B2F" w:rsidRPr="00F45B2F" w:rsidRDefault="00041ECE" w:rsidP="00F45B2F">
                      <w:pPr>
                        <w:pStyle w:val="Default"/>
                        <w:rPr>
                          <w:b/>
                          <w:color w:val="2E74B5" w:themeColor="accent1" w:themeShade="BF"/>
                          <w:sz w:val="20"/>
                        </w:rPr>
                      </w:pPr>
                      <w:r>
                        <w:rPr>
                          <w:b/>
                          <w:color w:val="2E74B5" w:themeColor="accent1" w:themeShade="BF"/>
                          <w:sz w:val="20"/>
                        </w:rPr>
                        <w:t xml:space="preserve">   1</w:t>
                      </w:r>
                      <w:r w:rsidR="00F45B2F" w:rsidRPr="00F45B2F">
                        <w:rPr>
                          <w:b/>
                          <w:color w:val="2E74B5" w:themeColor="accent1" w:themeShade="BF"/>
                          <w:sz w:val="20"/>
                        </w:rPr>
                        <w:tab/>
                        <w:t>Homeless</w:t>
                      </w:r>
                    </w:p>
                    <w:p w:rsidR="00F45B2F" w:rsidRPr="00F45B2F" w:rsidRDefault="00F45B2F" w:rsidP="00041ECE">
                      <w:pPr>
                        <w:pStyle w:val="Default"/>
                        <w:rPr>
                          <w:b/>
                          <w:color w:val="2E74B5" w:themeColor="accent1" w:themeShade="BF"/>
                          <w:sz w:val="20"/>
                        </w:rPr>
                      </w:pPr>
                      <w:r w:rsidRPr="00F45B2F">
                        <w:rPr>
                          <w:b/>
                          <w:color w:val="2E74B5" w:themeColor="accent1" w:themeShade="BF"/>
                          <w:sz w:val="20"/>
                        </w:rPr>
                        <w:t xml:space="preserve"> </w:t>
                      </w:r>
                      <w:r w:rsidR="00041ECE">
                        <w:rPr>
                          <w:b/>
                          <w:color w:val="2E74B5" w:themeColor="accent1" w:themeShade="BF"/>
                          <w:sz w:val="20"/>
                        </w:rPr>
                        <w:t>30</w:t>
                      </w:r>
                      <w:r w:rsidRPr="00F45B2F">
                        <w:rPr>
                          <w:b/>
                          <w:color w:val="2E74B5" w:themeColor="accent1" w:themeShade="BF"/>
                          <w:sz w:val="20"/>
                        </w:rPr>
                        <w:tab/>
                        <w:t xml:space="preserve">Over Income </w:t>
                      </w:r>
                    </w:p>
                    <w:p w:rsidR="00F45B2F" w:rsidRDefault="00F45B2F"/>
                  </w:txbxContent>
                </v:textbox>
                <w10:wrap type="square"/>
              </v:shape>
            </w:pict>
          </mc:Fallback>
        </mc:AlternateContent>
      </w:r>
      <w:r w:rsidR="0067619C">
        <w:rPr>
          <w:noProof/>
        </w:rPr>
        <w:drawing>
          <wp:inline distT="0" distB="0" distL="0" distR="0" wp14:anchorId="1CBF5FC5" wp14:editId="74C9D3CB">
            <wp:extent cx="3434963" cy="3411109"/>
            <wp:effectExtent l="0" t="0" r="13335" b="184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45B2F" w:rsidRPr="00F45B2F" w:rsidRDefault="00F45B2F" w:rsidP="008810FF">
      <w:pPr>
        <w:pStyle w:val="Default"/>
        <w:rPr>
          <w:color w:val="2E74B5" w:themeColor="accent1" w:themeShade="BF"/>
          <w:sz w:val="28"/>
        </w:rPr>
      </w:pPr>
    </w:p>
    <w:p w:rsidR="00F73E6A" w:rsidRDefault="008810FF" w:rsidP="008B0DAE">
      <w:pPr>
        <w:pStyle w:val="Default"/>
        <w:ind w:left="-360"/>
      </w:pPr>
      <w:r>
        <w:t xml:space="preserve">       </w:t>
      </w:r>
    </w:p>
    <w:p w:rsidR="00F73E6A" w:rsidRDefault="00F73E6A" w:rsidP="008B0DAE">
      <w:pPr>
        <w:pStyle w:val="Default"/>
        <w:ind w:left="-360"/>
      </w:pPr>
    </w:p>
    <w:p w:rsidR="003979A8" w:rsidRPr="00617DD9" w:rsidRDefault="003979A8" w:rsidP="00617DD9">
      <w:pPr>
        <w:pStyle w:val="Default"/>
        <w:ind w:left="-360"/>
        <w:rPr>
          <w:b/>
          <w:sz w:val="28"/>
          <w:szCs w:val="28"/>
        </w:rPr>
      </w:pPr>
      <w:r>
        <w:rPr>
          <w:b/>
          <w:sz w:val="28"/>
          <w:szCs w:val="28"/>
        </w:rPr>
        <w:lastRenderedPageBreak/>
        <w:t xml:space="preserve">Family Engagement and other volunteer activities include: </w:t>
      </w:r>
    </w:p>
    <w:p w:rsidR="003979A8" w:rsidRPr="00FA4A56" w:rsidRDefault="003979A8" w:rsidP="00617DD9">
      <w:pPr>
        <w:pStyle w:val="Default"/>
        <w:rPr>
          <w:color w:val="FF0000"/>
          <w:sz w:val="18"/>
          <w:szCs w:val="18"/>
        </w:rPr>
      </w:pPr>
    </w:p>
    <w:p w:rsidR="00B84A98" w:rsidRPr="00E36925" w:rsidRDefault="00DD5890" w:rsidP="003979A8">
      <w:pPr>
        <w:pStyle w:val="Default"/>
        <w:numPr>
          <w:ilvl w:val="0"/>
          <w:numId w:val="1"/>
        </w:numPr>
        <w:rPr>
          <w:color w:val="auto"/>
        </w:rPr>
      </w:pPr>
      <w:r w:rsidRPr="00E36925">
        <w:rPr>
          <w:color w:val="auto"/>
        </w:rPr>
        <w:t>*</w:t>
      </w:r>
      <w:r w:rsidR="00B84A98" w:rsidRPr="00E36925">
        <w:rPr>
          <w:color w:val="auto"/>
        </w:rPr>
        <w:t>Fatherhood activities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*Family Visitation Day</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*Day with Dad</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*Grandparent’s Day</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*Celebrating with Siblings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*Family Cook Out</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*Field Trips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*Classroom Visitors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*Literacy Days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*Parent Meetings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*Policy Council</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*Fatherhood Events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*Mommy and Me Events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*Classroom Volunteers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*Center Volunteers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*Family Service Volunteers</w:t>
      </w:r>
    </w:p>
    <w:p w:rsidR="00617DD9" w:rsidRPr="00E36925" w:rsidRDefault="00617DD9" w:rsidP="00617DD9">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*Recruitment Volunteers</w:t>
      </w:r>
    </w:p>
    <w:p w:rsidR="00617DD9" w:rsidRPr="00E36925" w:rsidRDefault="00617DD9" w:rsidP="00F02320">
      <w:pPr>
        <w:pStyle w:val="ListParagraph"/>
        <w:numPr>
          <w:ilvl w:val="0"/>
          <w:numId w:val="1"/>
        </w:numPr>
        <w:spacing w:after="0" w:line="240" w:lineRule="auto"/>
        <w:rPr>
          <w:rFonts w:ascii="Maiandra GD" w:hAnsi="Maiandra GD"/>
          <w:sz w:val="24"/>
          <w:szCs w:val="24"/>
        </w:rPr>
      </w:pPr>
      <w:r w:rsidRPr="00E36925">
        <w:rPr>
          <w:rFonts w:ascii="Maiandra GD" w:hAnsi="Maiandra GD"/>
          <w:sz w:val="24"/>
          <w:szCs w:val="24"/>
        </w:rPr>
        <w:t>*Ohio Works First Volunteers</w:t>
      </w:r>
    </w:p>
    <w:p w:rsidR="005A3A03" w:rsidRPr="00E36925" w:rsidRDefault="005A3A03" w:rsidP="005A3A03">
      <w:pPr>
        <w:pStyle w:val="Default"/>
        <w:ind w:left="720"/>
        <w:rPr>
          <w:color w:val="auto"/>
        </w:rPr>
      </w:pPr>
    </w:p>
    <w:p w:rsidR="003979A8" w:rsidRPr="00E36925" w:rsidRDefault="003979A8" w:rsidP="003979A8">
      <w:pPr>
        <w:pStyle w:val="Default"/>
        <w:rPr>
          <w:color w:val="auto"/>
        </w:rPr>
      </w:pPr>
      <w:r w:rsidRPr="00E36925">
        <w:rPr>
          <w:color w:val="auto"/>
          <w:sz w:val="20"/>
          <w:szCs w:val="20"/>
        </w:rPr>
        <w:t xml:space="preserve"> </w:t>
      </w:r>
      <w:r w:rsidR="00F02320" w:rsidRPr="00E36925">
        <w:rPr>
          <w:b/>
          <w:color w:val="auto"/>
        </w:rPr>
        <w:t xml:space="preserve">140 </w:t>
      </w:r>
      <w:r w:rsidR="00F02320" w:rsidRPr="00E36925">
        <w:rPr>
          <w:color w:val="auto"/>
        </w:rPr>
        <w:t>parents</w:t>
      </w:r>
      <w:r w:rsidRPr="00E36925">
        <w:rPr>
          <w:color w:val="auto"/>
        </w:rPr>
        <w:t xml:space="preserve"> </w:t>
      </w:r>
      <w:r w:rsidR="00187AFA">
        <w:rPr>
          <w:color w:val="auto"/>
        </w:rPr>
        <w:t>participated</w:t>
      </w:r>
      <w:r w:rsidRPr="00E36925">
        <w:rPr>
          <w:color w:val="auto"/>
        </w:rPr>
        <w:t xml:space="preserve"> in </w:t>
      </w:r>
      <w:r w:rsidR="00F02320" w:rsidRPr="00E36925">
        <w:rPr>
          <w:color w:val="auto"/>
        </w:rPr>
        <w:t>a Family Engagement Event</w:t>
      </w:r>
      <w:r w:rsidRPr="00E36925">
        <w:rPr>
          <w:color w:val="auto"/>
        </w:rPr>
        <w:t xml:space="preserve"> or </w:t>
      </w:r>
      <w:r w:rsidR="00187AFA">
        <w:rPr>
          <w:color w:val="auto"/>
        </w:rPr>
        <w:t>in other a</w:t>
      </w:r>
      <w:r w:rsidR="00F02320" w:rsidRPr="00E36925">
        <w:rPr>
          <w:color w:val="auto"/>
        </w:rPr>
        <w:t>ctivities</w:t>
      </w:r>
      <w:r w:rsidR="001B3530" w:rsidRPr="00E36925">
        <w:rPr>
          <w:color w:val="auto"/>
        </w:rPr>
        <w:t>.</w:t>
      </w:r>
    </w:p>
    <w:p w:rsidR="008B0DAE" w:rsidRPr="00FA4A56" w:rsidRDefault="008B0DAE" w:rsidP="003979A8">
      <w:pPr>
        <w:pStyle w:val="Default"/>
        <w:rPr>
          <w:b/>
          <w:color w:val="FF0000"/>
        </w:rPr>
      </w:pPr>
    </w:p>
    <w:p w:rsidR="003979A8" w:rsidRPr="005E0889" w:rsidRDefault="003979A8" w:rsidP="003979A8">
      <w:pPr>
        <w:pStyle w:val="Default"/>
        <w:rPr>
          <w:b/>
          <w:color w:val="auto"/>
          <w:sz w:val="28"/>
          <w:szCs w:val="28"/>
        </w:rPr>
      </w:pPr>
      <w:r w:rsidRPr="005E0889">
        <w:rPr>
          <w:b/>
          <w:color w:val="auto"/>
          <w:sz w:val="28"/>
          <w:szCs w:val="28"/>
        </w:rPr>
        <w:t xml:space="preserve">Characteristics of Head Start/Early Head Start Staff </w:t>
      </w:r>
    </w:p>
    <w:p w:rsidR="003979A8" w:rsidRPr="005E0889" w:rsidRDefault="003979A8" w:rsidP="003979A8">
      <w:pPr>
        <w:spacing w:line="240" w:lineRule="auto"/>
      </w:pPr>
    </w:p>
    <w:p w:rsidR="003979A8" w:rsidRPr="005E0889" w:rsidRDefault="003979A8" w:rsidP="003979A8">
      <w:pPr>
        <w:rPr>
          <w:rFonts w:ascii="Maiandra GD" w:hAnsi="Maiandra GD"/>
          <w:b/>
        </w:rPr>
      </w:pPr>
      <w:r w:rsidRPr="005E0889">
        <w:rPr>
          <w:rFonts w:ascii="Maiandra GD" w:hAnsi="Maiandra GD"/>
          <w:b/>
        </w:rPr>
        <w:t>Of the 1</w:t>
      </w:r>
      <w:r w:rsidR="008C3AE5" w:rsidRPr="005E0889">
        <w:rPr>
          <w:rFonts w:ascii="Maiandra GD" w:hAnsi="Maiandra GD"/>
          <w:b/>
        </w:rPr>
        <w:t>15</w:t>
      </w:r>
      <w:r w:rsidRPr="005E0889">
        <w:rPr>
          <w:rFonts w:ascii="Maiandra GD" w:hAnsi="Maiandra GD"/>
          <w:b/>
        </w:rPr>
        <w:t xml:space="preserve"> contracted and employed GMN HS/EHS staff:</w:t>
      </w:r>
    </w:p>
    <w:p w:rsidR="003979A8" w:rsidRPr="005E0889" w:rsidRDefault="003979A8" w:rsidP="003979A8">
      <w:pPr>
        <w:rPr>
          <w:rFonts w:ascii="Maiandra GD" w:hAnsi="Maiandra GD"/>
        </w:rPr>
      </w:pPr>
      <w:r w:rsidRPr="005E0889">
        <w:rPr>
          <w:rFonts w:ascii="Maiandra GD" w:hAnsi="Maiandra GD"/>
        </w:rPr>
        <w:t xml:space="preserve">• Over </w:t>
      </w:r>
      <w:r w:rsidRPr="005E0889">
        <w:rPr>
          <w:rFonts w:ascii="Maiandra GD" w:hAnsi="Maiandra GD"/>
          <w:b/>
        </w:rPr>
        <w:t>4</w:t>
      </w:r>
      <w:r w:rsidR="008C3AE5" w:rsidRPr="005E0889">
        <w:rPr>
          <w:rFonts w:ascii="Maiandra GD" w:hAnsi="Maiandra GD"/>
          <w:b/>
        </w:rPr>
        <w:t>6</w:t>
      </w:r>
      <w:r w:rsidRPr="005E0889">
        <w:rPr>
          <w:rFonts w:ascii="Maiandra GD" w:hAnsi="Maiandra GD"/>
          <w:b/>
        </w:rPr>
        <w:t>%</w:t>
      </w:r>
      <w:r w:rsidRPr="005E0889">
        <w:rPr>
          <w:rFonts w:ascii="Maiandra GD" w:hAnsi="Maiandra GD"/>
        </w:rPr>
        <w:t xml:space="preserve"> are former or current Head Start parents. </w:t>
      </w:r>
    </w:p>
    <w:p w:rsidR="003979A8" w:rsidRPr="005E0889" w:rsidRDefault="003979A8" w:rsidP="003979A8">
      <w:pPr>
        <w:rPr>
          <w:rFonts w:ascii="Maiandra GD" w:hAnsi="Maiandra GD"/>
        </w:rPr>
      </w:pPr>
      <w:r w:rsidRPr="005E0889">
        <w:rPr>
          <w:rFonts w:ascii="Maiandra GD" w:hAnsi="Maiandra GD"/>
        </w:rPr>
        <w:t>• 4</w:t>
      </w:r>
      <w:r w:rsidR="008C3AE5" w:rsidRPr="005E0889">
        <w:rPr>
          <w:rFonts w:ascii="Maiandra GD" w:hAnsi="Maiandra GD"/>
        </w:rPr>
        <w:t>5</w:t>
      </w:r>
      <w:r w:rsidRPr="005E0889">
        <w:rPr>
          <w:rFonts w:ascii="Maiandra GD" w:hAnsi="Maiandra GD"/>
          <w:b/>
        </w:rPr>
        <w:t xml:space="preserve"> </w:t>
      </w:r>
      <w:r w:rsidRPr="005E0889">
        <w:rPr>
          <w:rFonts w:ascii="Maiandra GD" w:hAnsi="Maiandra GD"/>
        </w:rPr>
        <w:t xml:space="preserve">GMN HS/EHS employees / contracted staff are Teachers, Parent Educators or Teacher         Assistants. </w:t>
      </w:r>
    </w:p>
    <w:p w:rsidR="003979A8" w:rsidRPr="005E0889" w:rsidRDefault="008C3AE5" w:rsidP="003979A8">
      <w:pPr>
        <w:pStyle w:val="ListParagraph"/>
        <w:numPr>
          <w:ilvl w:val="0"/>
          <w:numId w:val="2"/>
        </w:numPr>
        <w:rPr>
          <w:rFonts w:ascii="Maiandra GD" w:hAnsi="Maiandra GD"/>
        </w:rPr>
      </w:pPr>
      <w:r w:rsidRPr="005E0889">
        <w:rPr>
          <w:rFonts w:ascii="Maiandra GD" w:hAnsi="Maiandra GD"/>
          <w:b/>
        </w:rPr>
        <w:t>33</w:t>
      </w:r>
      <w:r w:rsidR="003979A8" w:rsidRPr="005E0889">
        <w:rPr>
          <w:rFonts w:ascii="Maiandra GD" w:hAnsi="Maiandra GD"/>
          <w:b/>
        </w:rPr>
        <w:t>.</w:t>
      </w:r>
      <w:r w:rsidRPr="005E0889">
        <w:rPr>
          <w:rFonts w:ascii="Maiandra GD" w:hAnsi="Maiandra GD"/>
          <w:b/>
        </w:rPr>
        <w:t>3</w:t>
      </w:r>
      <w:r w:rsidR="003979A8" w:rsidRPr="005E0889">
        <w:rPr>
          <w:rFonts w:ascii="Maiandra GD" w:hAnsi="Maiandra GD"/>
          <w:b/>
        </w:rPr>
        <w:t>%</w:t>
      </w:r>
      <w:r w:rsidR="003979A8" w:rsidRPr="005E0889">
        <w:rPr>
          <w:rFonts w:ascii="Maiandra GD" w:hAnsi="Maiandra GD"/>
        </w:rPr>
        <w:t xml:space="preserve"> of GMN Teachers and Parent Educators have a Bachelor Degree or higher in early childhood education or a related field. </w:t>
      </w:r>
    </w:p>
    <w:p w:rsidR="003979A8" w:rsidRPr="005E0889" w:rsidRDefault="005E0889" w:rsidP="003979A8">
      <w:pPr>
        <w:pStyle w:val="ListParagraph"/>
        <w:numPr>
          <w:ilvl w:val="0"/>
          <w:numId w:val="2"/>
        </w:numPr>
        <w:rPr>
          <w:rFonts w:ascii="Maiandra GD" w:hAnsi="Maiandra GD"/>
        </w:rPr>
      </w:pPr>
      <w:r w:rsidRPr="005E0889">
        <w:rPr>
          <w:rFonts w:ascii="Maiandra GD" w:hAnsi="Maiandra GD"/>
          <w:b/>
        </w:rPr>
        <w:t>40</w:t>
      </w:r>
      <w:r w:rsidR="003979A8" w:rsidRPr="005E0889">
        <w:rPr>
          <w:rFonts w:ascii="Maiandra GD" w:hAnsi="Maiandra GD"/>
        </w:rPr>
        <w:t xml:space="preserve">% of GMN Teachers and Parent Educators have an Associate Degree in early childhood education or a related field. </w:t>
      </w:r>
    </w:p>
    <w:p w:rsidR="003979A8" w:rsidRPr="005E0889" w:rsidRDefault="003979A8" w:rsidP="003979A8">
      <w:pPr>
        <w:rPr>
          <w:rFonts w:ascii="Maiandra GD" w:hAnsi="Maiandra GD"/>
        </w:rPr>
      </w:pPr>
      <w:r w:rsidRPr="005E0889">
        <w:rPr>
          <w:rFonts w:ascii="Maiandra GD" w:hAnsi="Maiandra GD"/>
        </w:rPr>
        <w:t xml:space="preserve">• </w:t>
      </w:r>
      <w:r w:rsidR="005E0889" w:rsidRPr="005E0889">
        <w:rPr>
          <w:rFonts w:ascii="Maiandra GD" w:hAnsi="Maiandra GD"/>
          <w:b/>
        </w:rPr>
        <w:t>8.8</w:t>
      </w:r>
      <w:r w:rsidRPr="005E0889">
        <w:rPr>
          <w:rFonts w:ascii="Maiandra GD" w:hAnsi="Maiandra GD"/>
          <w:b/>
        </w:rPr>
        <w:t>%</w:t>
      </w:r>
      <w:r w:rsidRPr="005E0889">
        <w:rPr>
          <w:rFonts w:ascii="Maiandra GD" w:hAnsi="Maiandra GD"/>
        </w:rPr>
        <w:t xml:space="preserve"> of GMN Teachers, Parent Educators or Teacher Assistants are enrolled in Early Childhood Education college courses. </w:t>
      </w:r>
    </w:p>
    <w:p w:rsidR="00D40C99" w:rsidRPr="005E0889" w:rsidRDefault="00D40C99" w:rsidP="003979A8">
      <w:pPr>
        <w:pStyle w:val="Default"/>
        <w:rPr>
          <w:b/>
          <w:color w:val="auto"/>
          <w:sz w:val="28"/>
          <w:szCs w:val="28"/>
        </w:rPr>
        <w:sectPr w:rsidR="00D40C99" w:rsidRPr="005E0889">
          <w:pgSz w:w="12240" w:h="15840"/>
          <w:pgMar w:top="1440" w:right="1440" w:bottom="1440" w:left="1440" w:header="720" w:footer="720" w:gutter="0"/>
          <w:cols w:space="720"/>
          <w:docGrid w:linePitch="360"/>
        </w:sectPr>
      </w:pPr>
    </w:p>
    <w:p w:rsidR="00D40C99" w:rsidRPr="00E36925" w:rsidRDefault="00D40C99" w:rsidP="003979A8">
      <w:pPr>
        <w:pStyle w:val="Default"/>
        <w:rPr>
          <w:b/>
          <w:color w:val="FF0000"/>
          <w:sz w:val="28"/>
          <w:szCs w:val="28"/>
        </w:rPr>
      </w:pPr>
    </w:p>
    <w:p w:rsidR="00D40C99" w:rsidRPr="00E36925" w:rsidRDefault="00D40C99" w:rsidP="003979A8">
      <w:pPr>
        <w:pStyle w:val="Default"/>
        <w:rPr>
          <w:b/>
          <w:color w:val="FF0000"/>
          <w:sz w:val="28"/>
          <w:szCs w:val="28"/>
        </w:rPr>
      </w:pPr>
    </w:p>
    <w:p w:rsidR="00D4497C" w:rsidRDefault="00D4497C" w:rsidP="00D40C99">
      <w:pPr>
        <w:pStyle w:val="Default"/>
        <w:jc w:val="center"/>
        <w:rPr>
          <w:b/>
          <w:color w:val="FF0000"/>
          <w:sz w:val="18"/>
          <w:szCs w:val="20"/>
        </w:rPr>
      </w:pPr>
    </w:p>
    <w:p w:rsidR="00DD2B6C" w:rsidRDefault="00DD2B6C" w:rsidP="00DD2B6C">
      <w:pPr>
        <w:pStyle w:val="Default"/>
        <w:rPr>
          <w:b/>
          <w:color w:val="auto"/>
          <w:sz w:val="18"/>
          <w:szCs w:val="20"/>
        </w:rPr>
      </w:pPr>
    </w:p>
    <w:p w:rsidR="00DD2B6C" w:rsidRDefault="00DD2B6C" w:rsidP="00DD2B6C">
      <w:pPr>
        <w:pStyle w:val="Default"/>
        <w:rPr>
          <w:b/>
          <w:color w:val="auto"/>
          <w:sz w:val="18"/>
          <w:szCs w:val="20"/>
        </w:rPr>
      </w:pPr>
    </w:p>
    <w:p w:rsidR="00DD2B6C" w:rsidRDefault="00DD2B6C" w:rsidP="00DD2B6C">
      <w:pPr>
        <w:pStyle w:val="Default"/>
        <w:rPr>
          <w:b/>
          <w:color w:val="auto"/>
          <w:sz w:val="18"/>
          <w:szCs w:val="20"/>
        </w:rPr>
      </w:pPr>
    </w:p>
    <w:p w:rsidR="00DD2B6C" w:rsidRDefault="00DD2B6C" w:rsidP="00DD2B6C">
      <w:pPr>
        <w:pStyle w:val="Default"/>
        <w:rPr>
          <w:b/>
          <w:color w:val="auto"/>
          <w:sz w:val="18"/>
          <w:szCs w:val="20"/>
        </w:rPr>
      </w:pPr>
    </w:p>
    <w:p w:rsidR="00760948" w:rsidRDefault="00760948" w:rsidP="00760948">
      <w:pPr>
        <w:pStyle w:val="Default"/>
        <w:rPr>
          <w:color w:val="auto"/>
          <w:sz w:val="20"/>
          <w:szCs w:val="22"/>
        </w:rPr>
      </w:pPr>
    </w:p>
    <w:p w:rsidR="00760948" w:rsidRDefault="00760948" w:rsidP="00760948">
      <w:pPr>
        <w:pStyle w:val="Default"/>
        <w:rPr>
          <w:color w:val="auto"/>
          <w:sz w:val="20"/>
          <w:szCs w:val="22"/>
        </w:rPr>
      </w:pPr>
    </w:p>
    <w:p w:rsidR="00760948" w:rsidRDefault="00760948" w:rsidP="00760948">
      <w:pPr>
        <w:pStyle w:val="Default"/>
        <w:rPr>
          <w:color w:val="auto"/>
          <w:sz w:val="20"/>
          <w:szCs w:val="22"/>
        </w:rPr>
      </w:pPr>
    </w:p>
    <w:p w:rsidR="00760948" w:rsidRDefault="00760948" w:rsidP="00760948">
      <w:pPr>
        <w:pStyle w:val="Default"/>
        <w:rPr>
          <w:b/>
          <w:color w:val="auto"/>
          <w:sz w:val="18"/>
          <w:szCs w:val="20"/>
        </w:rPr>
      </w:pPr>
    </w:p>
    <w:p w:rsidR="00760948" w:rsidRPr="00D4497C" w:rsidRDefault="00760948" w:rsidP="00760948">
      <w:pPr>
        <w:pStyle w:val="Default"/>
        <w:rPr>
          <w:b/>
          <w:color w:val="auto"/>
          <w:sz w:val="18"/>
          <w:szCs w:val="20"/>
        </w:rPr>
      </w:pPr>
      <w:r w:rsidRPr="00D4497C">
        <w:rPr>
          <w:b/>
          <w:color w:val="auto"/>
          <w:sz w:val="18"/>
          <w:szCs w:val="20"/>
        </w:rPr>
        <w:lastRenderedPageBreak/>
        <w:t>Health Outcomes for Children and Pregnant Women</w:t>
      </w:r>
    </w:p>
    <w:p w:rsidR="00760948" w:rsidRPr="00D4497C" w:rsidRDefault="00760948" w:rsidP="00760948">
      <w:pPr>
        <w:pStyle w:val="Default"/>
        <w:rPr>
          <w:b/>
          <w:color w:val="auto"/>
          <w:sz w:val="18"/>
          <w:szCs w:val="20"/>
        </w:rPr>
      </w:pPr>
    </w:p>
    <w:p w:rsidR="00760948" w:rsidRDefault="00760948" w:rsidP="00760948">
      <w:pPr>
        <w:pStyle w:val="Default"/>
        <w:rPr>
          <w:color w:val="auto"/>
          <w:sz w:val="20"/>
          <w:szCs w:val="22"/>
        </w:rPr>
      </w:pPr>
      <w:r w:rsidRPr="00D4497C">
        <w:rPr>
          <w:color w:val="auto"/>
          <w:sz w:val="20"/>
          <w:szCs w:val="22"/>
        </w:rPr>
        <w:t xml:space="preserve">Many good things happen for children and pregnant women participating in GMN Head </w:t>
      </w:r>
    </w:p>
    <w:p w:rsidR="003979A8" w:rsidRPr="00D4497C" w:rsidRDefault="003979A8" w:rsidP="00760948">
      <w:pPr>
        <w:pStyle w:val="Default"/>
        <w:rPr>
          <w:color w:val="auto"/>
          <w:sz w:val="20"/>
          <w:szCs w:val="22"/>
        </w:rPr>
      </w:pPr>
      <w:r w:rsidRPr="00D4497C">
        <w:rPr>
          <w:color w:val="auto"/>
          <w:sz w:val="20"/>
          <w:szCs w:val="22"/>
        </w:rPr>
        <w:t xml:space="preserve">Start/Early Head Start programs. While the Program Information Report does not track all accomplishments, it does track key benefits, including: </w:t>
      </w:r>
    </w:p>
    <w:p w:rsidR="003979A8" w:rsidRPr="00D4497C" w:rsidRDefault="003979A8" w:rsidP="003979A8">
      <w:pPr>
        <w:pStyle w:val="Default"/>
        <w:rPr>
          <w:color w:val="auto"/>
          <w:sz w:val="20"/>
          <w:szCs w:val="22"/>
        </w:rPr>
      </w:pPr>
    </w:p>
    <w:p w:rsidR="003979A8" w:rsidRPr="000B3F1F" w:rsidRDefault="000B3F1F" w:rsidP="006D62B0">
      <w:pPr>
        <w:pStyle w:val="Default"/>
        <w:numPr>
          <w:ilvl w:val="0"/>
          <w:numId w:val="8"/>
        </w:numPr>
        <w:ind w:left="360"/>
        <w:rPr>
          <w:color w:val="auto"/>
          <w:sz w:val="20"/>
          <w:szCs w:val="22"/>
        </w:rPr>
      </w:pPr>
      <w:r w:rsidRPr="000B3F1F">
        <w:rPr>
          <w:b/>
          <w:color w:val="auto"/>
          <w:sz w:val="20"/>
          <w:szCs w:val="22"/>
        </w:rPr>
        <w:t>100</w:t>
      </w:r>
      <w:r w:rsidR="003979A8" w:rsidRPr="000B3F1F">
        <w:rPr>
          <w:b/>
          <w:color w:val="auto"/>
          <w:sz w:val="20"/>
          <w:szCs w:val="22"/>
        </w:rPr>
        <w:t>%</w:t>
      </w:r>
      <w:r w:rsidR="003979A8" w:rsidRPr="000B3F1F">
        <w:rPr>
          <w:color w:val="auto"/>
          <w:sz w:val="20"/>
          <w:szCs w:val="22"/>
        </w:rPr>
        <w:t xml:space="preserve"> of Head Start and Early Head Start children and </w:t>
      </w:r>
      <w:r w:rsidR="003979A8" w:rsidRPr="000B3F1F">
        <w:rPr>
          <w:b/>
          <w:color w:val="auto"/>
          <w:sz w:val="20"/>
          <w:szCs w:val="22"/>
        </w:rPr>
        <w:t>100%</w:t>
      </w:r>
      <w:r w:rsidR="003979A8" w:rsidRPr="000B3F1F">
        <w:rPr>
          <w:color w:val="auto"/>
          <w:sz w:val="20"/>
          <w:szCs w:val="22"/>
        </w:rPr>
        <w:t xml:space="preserve"> of pregnant</w:t>
      </w:r>
      <w:r w:rsidR="00D40C99" w:rsidRPr="000B3F1F">
        <w:rPr>
          <w:color w:val="auto"/>
          <w:sz w:val="20"/>
          <w:szCs w:val="22"/>
        </w:rPr>
        <w:t xml:space="preserve"> </w:t>
      </w:r>
      <w:r w:rsidR="003979A8" w:rsidRPr="000B3F1F">
        <w:rPr>
          <w:color w:val="auto"/>
          <w:sz w:val="20"/>
          <w:szCs w:val="22"/>
        </w:rPr>
        <w:t>women had health insurance.</w:t>
      </w:r>
    </w:p>
    <w:p w:rsidR="003979A8" w:rsidRPr="00E36925" w:rsidRDefault="003979A8" w:rsidP="006D62B0">
      <w:pPr>
        <w:pStyle w:val="Default"/>
        <w:ind w:left="360"/>
        <w:rPr>
          <w:color w:val="FF0000"/>
          <w:sz w:val="20"/>
          <w:szCs w:val="22"/>
        </w:rPr>
      </w:pPr>
    </w:p>
    <w:p w:rsidR="003979A8" w:rsidRPr="00DD2B6C" w:rsidRDefault="00DD2B6C" w:rsidP="001D7311">
      <w:pPr>
        <w:pStyle w:val="Default"/>
        <w:numPr>
          <w:ilvl w:val="0"/>
          <w:numId w:val="7"/>
        </w:numPr>
        <w:ind w:left="360"/>
        <w:rPr>
          <w:color w:val="auto"/>
          <w:sz w:val="20"/>
          <w:szCs w:val="22"/>
        </w:rPr>
      </w:pPr>
      <w:r>
        <w:rPr>
          <w:b/>
          <w:color w:val="auto"/>
          <w:sz w:val="20"/>
          <w:szCs w:val="22"/>
        </w:rPr>
        <w:t>100</w:t>
      </w:r>
      <w:r w:rsidR="003979A8" w:rsidRPr="00DD2B6C">
        <w:rPr>
          <w:b/>
          <w:color w:val="auto"/>
          <w:sz w:val="20"/>
          <w:szCs w:val="22"/>
        </w:rPr>
        <w:t>%</w:t>
      </w:r>
      <w:r w:rsidR="003979A8" w:rsidRPr="00DD2B6C">
        <w:rPr>
          <w:color w:val="auto"/>
          <w:sz w:val="20"/>
          <w:szCs w:val="22"/>
        </w:rPr>
        <w:t xml:space="preserve"> of Head Start and Early Head Start children had a medical home by the end of the</w:t>
      </w:r>
      <w:r w:rsidR="006D62B0" w:rsidRPr="00DD2B6C">
        <w:rPr>
          <w:color w:val="auto"/>
          <w:sz w:val="20"/>
          <w:szCs w:val="22"/>
        </w:rPr>
        <w:t xml:space="preserve"> </w:t>
      </w:r>
      <w:r w:rsidR="003979A8" w:rsidRPr="00DD2B6C">
        <w:rPr>
          <w:color w:val="auto"/>
          <w:sz w:val="20"/>
          <w:szCs w:val="22"/>
        </w:rPr>
        <w:t>enrollment year.</w:t>
      </w:r>
    </w:p>
    <w:p w:rsidR="003979A8" w:rsidRPr="00E36925" w:rsidRDefault="003979A8" w:rsidP="006D62B0">
      <w:pPr>
        <w:pStyle w:val="Default"/>
        <w:ind w:left="360"/>
        <w:rPr>
          <w:color w:val="FF0000"/>
          <w:sz w:val="20"/>
          <w:szCs w:val="22"/>
        </w:rPr>
      </w:pPr>
    </w:p>
    <w:p w:rsidR="006D62B0" w:rsidRPr="00514748" w:rsidRDefault="003979A8" w:rsidP="006D62B0">
      <w:pPr>
        <w:pStyle w:val="Default"/>
        <w:numPr>
          <w:ilvl w:val="0"/>
          <w:numId w:val="8"/>
        </w:numPr>
        <w:ind w:left="360"/>
        <w:rPr>
          <w:color w:val="auto"/>
          <w:sz w:val="20"/>
          <w:szCs w:val="22"/>
        </w:rPr>
      </w:pPr>
      <w:r w:rsidRPr="00514748">
        <w:rPr>
          <w:b/>
          <w:color w:val="auto"/>
          <w:sz w:val="20"/>
          <w:szCs w:val="22"/>
        </w:rPr>
        <w:t>100%</w:t>
      </w:r>
      <w:r w:rsidRPr="00514748">
        <w:rPr>
          <w:color w:val="auto"/>
          <w:sz w:val="20"/>
          <w:szCs w:val="22"/>
        </w:rPr>
        <w:t xml:space="preserve"> of pregnant women received prenatal education on fetal development and the benefits</w:t>
      </w:r>
      <w:r w:rsidR="00D40C99" w:rsidRPr="00514748">
        <w:rPr>
          <w:color w:val="auto"/>
          <w:sz w:val="20"/>
          <w:szCs w:val="22"/>
        </w:rPr>
        <w:t xml:space="preserve"> </w:t>
      </w:r>
      <w:r w:rsidRPr="00514748">
        <w:rPr>
          <w:color w:val="auto"/>
          <w:sz w:val="20"/>
          <w:szCs w:val="22"/>
        </w:rPr>
        <w:t>of breastfeeding.</w:t>
      </w:r>
    </w:p>
    <w:p w:rsidR="002E4121" w:rsidRPr="00514748" w:rsidRDefault="002E4121" w:rsidP="006D62B0">
      <w:pPr>
        <w:pStyle w:val="Default"/>
        <w:ind w:left="360"/>
        <w:rPr>
          <w:color w:val="auto"/>
          <w:sz w:val="20"/>
          <w:szCs w:val="22"/>
        </w:rPr>
      </w:pPr>
    </w:p>
    <w:p w:rsidR="007949DC" w:rsidRPr="00514748" w:rsidRDefault="007152A6" w:rsidP="006D62B0">
      <w:pPr>
        <w:pStyle w:val="Default"/>
        <w:numPr>
          <w:ilvl w:val="0"/>
          <w:numId w:val="7"/>
        </w:numPr>
        <w:ind w:left="360"/>
        <w:rPr>
          <w:color w:val="auto"/>
          <w:sz w:val="20"/>
          <w:szCs w:val="22"/>
        </w:rPr>
      </w:pPr>
      <w:r>
        <w:rPr>
          <w:b/>
          <w:color w:val="auto"/>
          <w:sz w:val="20"/>
          <w:szCs w:val="22"/>
        </w:rPr>
        <w:t>92.5</w:t>
      </w:r>
      <w:r w:rsidR="007949DC" w:rsidRPr="00514748">
        <w:rPr>
          <w:b/>
          <w:color w:val="auto"/>
          <w:sz w:val="20"/>
          <w:szCs w:val="22"/>
        </w:rPr>
        <w:t>%</w:t>
      </w:r>
      <w:r w:rsidR="006D62B0" w:rsidRPr="00514748">
        <w:rPr>
          <w:color w:val="auto"/>
          <w:sz w:val="20"/>
          <w:szCs w:val="22"/>
        </w:rPr>
        <w:t xml:space="preserve"> of</w:t>
      </w:r>
      <w:r w:rsidR="007949DC" w:rsidRPr="00514748">
        <w:rPr>
          <w:color w:val="auto"/>
          <w:sz w:val="20"/>
          <w:szCs w:val="22"/>
        </w:rPr>
        <w:t xml:space="preserve"> children were up-to-date on a schedule of age-appropriate preventive and primary health care.</w:t>
      </w:r>
    </w:p>
    <w:p w:rsidR="007949DC" w:rsidRPr="00E36925" w:rsidRDefault="007949DC" w:rsidP="006D62B0">
      <w:pPr>
        <w:pStyle w:val="Default"/>
        <w:ind w:left="360"/>
        <w:rPr>
          <w:color w:val="FF0000"/>
          <w:sz w:val="20"/>
          <w:szCs w:val="22"/>
        </w:rPr>
      </w:pPr>
    </w:p>
    <w:p w:rsidR="007949DC" w:rsidRPr="00514748" w:rsidRDefault="00514748" w:rsidP="006D62B0">
      <w:pPr>
        <w:pStyle w:val="Default"/>
        <w:numPr>
          <w:ilvl w:val="0"/>
          <w:numId w:val="7"/>
        </w:numPr>
        <w:ind w:left="360"/>
        <w:rPr>
          <w:color w:val="auto"/>
          <w:sz w:val="20"/>
          <w:szCs w:val="22"/>
        </w:rPr>
      </w:pPr>
      <w:r w:rsidRPr="00514748">
        <w:rPr>
          <w:b/>
          <w:color w:val="auto"/>
          <w:sz w:val="20"/>
          <w:szCs w:val="22"/>
        </w:rPr>
        <w:t>35</w:t>
      </w:r>
      <w:r w:rsidR="007949DC" w:rsidRPr="00514748">
        <w:rPr>
          <w:b/>
          <w:color w:val="auto"/>
          <w:sz w:val="20"/>
          <w:szCs w:val="22"/>
        </w:rPr>
        <w:t xml:space="preserve">% </w:t>
      </w:r>
      <w:r w:rsidR="007949DC" w:rsidRPr="00514748">
        <w:rPr>
          <w:color w:val="auto"/>
          <w:sz w:val="20"/>
          <w:szCs w:val="22"/>
        </w:rPr>
        <w:t>of pregnant women enrolled in EHS received both prenatal and postpartum health care.</w:t>
      </w:r>
    </w:p>
    <w:p w:rsidR="007949DC" w:rsidRPr="00E36925" w:rsidRDefault="007949DC" w:rsidP="006D62B0">
      <w:pPr>
        <w:pStyle w:val="Default"/>
        <w:ind w:left="360"/>
        <w:rPr>
          <w:color w:val="FF0000"/>
          <w:sz w:val="20"/>
          <w:szCs w:val="22"/>
        </w:rPr>
      </w:pPr>
    </w:p>
    <w:p w:rsidR="007949DC" w:rsidRPr="00514748" w:rsidRDefault="00514748" w:rsidP="006D62B0">
      <w:pPr>
        <w:pStyle w:val="Default"/>
        <w:numPr>
          <w:ilvl w:val="0"/>
          <w:numId w:val="8"/>
        </w:numPr>
        <w:ind w:left="360"/>
        <w:rPr>
          <w:color w:val="auto"/>
          <w:sz w:val="20"/>
          <w:szCs w:val="22"/>
        </w:rPr>
      </w:pPr>
      <w:r w:rsidRPr="00514748">
        <w:rPr>
          <w:b/>
          <w:color w:val="auto"/>
          <w:sz w:val="20"/>
          <w:szCs w:val="22"/>
        </w:rPr>
        <w:t>60</w:t>
      </w:r>
      <w:r w:rsidR="007949DC" w:rsidRPr="00514748">
        <w:rPr>
          <w:b/>
          <w:color w:val="auto"/>
          <w:sz w:val="20"/>
          <w:szCs w:val="22"/>
        </w:rPr>
        <w:t>%</w:t>
      </w:r>
      <w:r w:rsidR="007949DC" w:rsidRPr="00514748">
        <w:rPr>
          <w:color w:val="auto"/>
          <w:sz w:val="20"/>
          <w:szCs w:val="22"/>
        </w:rPr>
        <w:t xml:space="preserve"> of all Head Start children ages 3 - 5 completed a dental exam.</w:t>
      </w:r>
    </w:p>
    <w:p w:rsidR="007949DC" w:rsidRPr="00514748" w:rsidRDefault="007949DC" w:rsidP="006D62B0">
      <w:pPr>
        <w:pStyle w:val="Default"/>
        <w:ind w:left="360"/>
        <w:rPr>
          <w:color w:val="auto"/>
          <w:sz w:val="20"/>
          <w:szCs w:val="22"/>
        </w:rPr>
      </w:pPr>
    </w:p>
    <w:p w:rsidR="007949DC" w:rsidRPr="00514748" w:rsidRDefault="007949DC" w:rsidP="006D62B0">
      <w:pPr>
        <w:pStyle w:val="Default"/>
        <w:numPr>
          <w:ilvl w:val="0"/>
          <w:numId w:val="8"/>
        </w:numPr>
        <w:ind w:left="360"/>
        <w:rPr>
          <w:color w:val="auto"/>
          <w:sz w:val="20"/>
          <w:szCs w:val="22"/>
        </w:rPr>
      </w:pPr>
      <w:r w:rsidRPr="00514748">
        <w:rPr>
          <w:b/>
          <w:color w:val="auto"/>
          <w:sz w:val="20"/>
          <w:szCs w:val="22"/>
        </w:rPr>
        <w:t>9</w:t>
      </w:r>
      <w:r w:rsidR="00514748" w:rsidRPr="00514748">
        <w:rPr>
          <w:b/>
          <w:color w:val="auto"/>
          <w:sz w:val="20"/>
          <w:szCs w:val="22"/>
        </w:rPr>
        <w:t>5</w:t>
      </w:r>
      <w:r w:rsidRPr="00514748">
        <w:rPr>
          <w:b/>
          <w:color w:val="auto"/>
          <w:sz w:val="20"/>
          <w:szCs w:val="22"/>
        </w:rPr>
        <w:t>%</w:t>
      </w:r>
      <w:r w:rsidRPr="00514748">
        <w:rPr>
          <w:color w:val="auto"/>
          <w:sz w:val="20"/>
          <w:szCs w:val="22"/>
        </w:rPr>
        <w:t xml:space="preserve"> of Ea</w:t>
      </w:r>
      <w:r w:rsidR="006D62B0" w:rsidRPr="00514748">
        <w:rPr>
          <w:color w:val="auto"/>
          <w:sz w:val="20"/>
          <w:szCs w:val="22"/>
        </w:rPr>
        <w:t>rly Head Start enrollees are up-</w:t>
      </w:r>
      <w:r w:rsidRPr="00514748">
        <w:rPr>
          <w:color w:val="auto"/>
          <w:sz w:val="20"/>
          <w:szCs w:val="22"/>
        </w:rPr>
        <w:t>to</w:t>
      </w:r>
      <w:r w:rsidR="006D62B0" w:rsidRPr="00514748">
        <w:rPr>
          <w:color w:val="auto"/>
          <w:sz w:val="20"/>
          <w:szCs w:val="22"/>
        </w:rPr>
        <w:t>-</w:t>
      </w:r>
      <w:r w:rsidRPr="00514748">
        <w:rPr>
          <w:color w:val="auto"/>
          <w:sz w:val="20"/>
          <w:szCs w:val="22"/>
        </w:rPr>
        <w:t>date on a schedule of age-appropriate oral health care.</w:t>
      </w:r>
    </w:p>
    <w:p w:rsidR="007949DC" w:rsidRPr="00E36925" w:rsidRDefault="007949DC" w:rsidP="006D62B0">
      <w:pPr>
        <w:pStyle w:val="Default"/>
        <w:ind w:left="360"/>
        <w:rPr>
          <w:color w:val="FF0000"/>
          <w:sz w:val="20"/>
          <w:szCs w:val="22"/>
        </w:rPr>
      </w:pPr>
    </w:p>
    <w:p w:rsidR="007949DC" w:rsidRPr="00E36925" w:rsidRDefault="00514748" w:rsidP="006D62B0">
      <w:pPr>
        <w:pStyle w:val="Default"/>
        <w:numPr>
          <w:ilvl w:val="0"/>
          <w:numId w:val="8"/>
        </w:numPr>
        <w:ind w:left="360"/>
        <w:rPr>
          <w:color w:val="FF0000"/>
          <w:sz w:val="20"/>
          <w:szCs w:val="22"/>
        </w:rPr>
      </w:pPr>
      <w:r w:rsidRPr="00514748">
        <w:rPr>
          <w:b/>
          <w:color w:val="auto"/>
          <w:sz w:val="20"/>
          <w:szCs w:val="22"/>
        </w:rPr>
        <w:t>8</w:t>
      </w:r>
      <w:r w:rsidR="007949DC" w:rsidRPr="00514748">
        <w:rPr>
          <w:b/>
          <w:color w:val="auto"/>
          <w:sz w:val="20"/>
          <w:szCs w:val="22"/>
        </w:rPr>
        <w:t>%</w:t>
      </w:r>
      <w:r w:rsidR="007949DC" w:rsidRPr="00514748">
        <w:rPr>
          <w:color w:val="auto"/>
          <w:sz w:val="20"/>
          <w:szCs w:val="22"/>
        </w:rPr>
        <w:t xml:space="preserve"> of Early Head Start pregnant mothers received a professional dental exam and/or</w:t>
      </w:r>
      <w:r w:rsidR="006D62B0" w:rsidRPr="00514748">
        <w:rPr>
          <w:color w:val="auto"/>
          <w:sz w:val="20"/>
          <w:szCs w:val="22"/>
        </w:rPr>
        <w:t xml:space="preserve"> </w:t>
      </w:r>
      <w:r w:rsidR="007949DC" w:rsidRPr="00514748">
        <w:rPr>
          <w:color w:val="auto"/>
          <w:sz w:val="20"/>
          <w:szCs w:val="22"/>
        </w:rPr>
        <w:t>treatment</w:t>
      </w:r>
      <w:r w:rsidR="007949DC" w:rsidRPr="00E36925">
        <w:rPr>
          <w:color w:val="FF0000"/>
          <w:sz w:val="20"/>
          <w:szCs w:val="22"/>
        </w:rPr>
        <w:t>.</w:t>
      </w:r>
    </w:p>
    <w:p w:rsidR="00D40C99" w:rsidRPr="00E36925" w:rsidRDefault="007949DC" w:rsidP="00133DDA">
      <w:pPr>
        <w:pStyle w:val="Default"/>
        <w:ind w:firstLine="720"/>
        <w:rPr>
          <w:color w:val="FF0000"/>
          <w:sz w:val="22"/>
          <w:szCs w:val="22"/>
        </w:rPr>
      </w:pPr>
      <w:r w:rsidRPr="00E36925">
        <w:rPr>
          <w:rFonts w:ascii="AbottOldStyle" w:hAnsi="AbottOldStyle"/>
          <w:noProof/>
          <w:color w:val="FF0000"/>
          <w:sz w:val="22"/>
          <w:szCs w:val="22"/>
        </w:rPr>
        <w:drawing>
          <wp:inline distT="0" distB="0" distL="0" distR="0" wp14:anchorId="20084493" wp14:editId="783B7744">
            <wp:extent cx="2994660" cy="2644140"/>
            <wp:effectExtent l="0" t="0" r="1524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133DDA">
      <w:pPr>
        <w:pStyle w:val="Default"/>
        <w:ind w:firstLine="720"/>
        <w:rPr>
          <w:color w:val="FF0000"/>
          <w:sz w:val="22"/>
          <w:szCs w:val="22"/>
        </w:rPr>
      </w:pPr>
    </w:p>
    <w:p w:rsidR="00D40C99" w:rsidRPr="00E36925" w:rsidRDefault="00D40C99" w:rsidP="00A15D57">
      <w:pPr>
        <w:pStyle w:val="Default"/>
        <w:rPr>
          <w:color w:val="FF0000"/>
          <w:sz w:val="22"/>
          <w:szCs w:val="22"/>
        </w:rPr>
      </w:pPr>
    </w:p>
    <w:p w:rsidR="00D40C99" w:rsidRDefault="00D40C99" w:rsidP="00133DDA">
      <w:pPr>
        <w:pStyle w:val="Default"/>
        <w:ind w:firstLine="720"/>
        <w:rPr>
          <w:sz w:val="22"/>
          <w:szCs w:val="22"/>
        </w:rPr>
      </w:pPr>
    </w:p>
    <w:p w:rsidR="006D62B0" w:rsidRDefault="006D62B0" w:rsidP="00133DDA">
      <w:pPr>
        <w:pStyle w:val="Default"/>
        <w:ind w:firstLine="720"/>
        <w:rPr>
          <w:sz w:val="22"/>
          <w:szCs w:val="22"/>
        </w:rPr>
      </w:pPr>
    </w:p>
    <w:p w:rsidR="006D62B0" w:rsidRDefault="006D62B0" w:rsidP="00133DDA">
      <w:pPr>
        <w:pStyle w:val="Default"/>
        <w:ind w:firstLine="720"/>
        <w:rPr>
          <w:sz w:val="22"/>
          <w:szCs w:val="22"/>
        </w:rPr>
        <w:sectPr w:rsidR="006D62B0" w:rsidSect="00D40C99">
          <w:type w:val="continuous"/>
          <w:pgSz w:w="12240" w:h="15840"/>
          <w:pgMar w:top="1440" w:right="1440" w:bottom="1440" w:left="1440" w:header="720" w:footer="720" w:gutter="0"/>
          <w:cols w:num="2" w:space="180"/>
          <w:docGrid w:linePitch="360"/>
        </w:sectPr>
      </w:pPr>
    </w:p>
    <w:p w:rsidR="003979A8" w:rsidRDefault="003979A8" w:rsidP="00137DA8">
      <w:pPr>
        <w:pStyle w:val="Default"/>
        <w:spacing w:line="480" w:lineRule="auto"/>
        <w:rPr>
          <w:b/>
        </w:rPr>
      </w:pPr>
      <w:r>
        <w:rPr>
          <w:b/>
        </w:rPr>
        <w:t xml:space="preserve">HEAD START END OF YEAR CHILD OUTCOMES REPORT FOR </w:t>
      </w:r>
      <w:r w:rsidR="00B07BAA">
        <w:rPr>
          <w:b/>
        </w:rPr>
        <w:t>201</w:t>
      </w:r>
      <w:r w:rsidR="00DD2B6C">
        <w:rPr>
          <w:b/>
        </w:rPr>
        <w:t>6</w:t>
      </w:r>
      <w:r w:rsidR="00B07BAA">
        <w:rPr>
          <w:b/>
        </w:rPr>
        <w:t>-201</w:t>
      </w:r>
      <w:r w:rsidR="00DD2B6C">
        <w:rPr>
          <w:b/>
        </w:rPr>
        <w:t>7</w:t>
      </w:r>
    </w:p>
    <w:p w:rsidR="009D7FC3" w:rsidRDefault="003979A8" w:rsidP="009D7FC3">
      <w:pPr>
        <w:rPr>
          <w:rFonts w:cstheme="minorHAnsi"/>
          <w:sz w:val="18"/>
          <w:szCs w:val="18"/>
        </w:rPr>
      </w:pPr>
      <w:r>
        <w:t>The GMN Tri-Co CAC Head Start program use</w:t>
      </w:r>
      <w:r w:rsidR="005A4BD8">
        <w:t>d</w:t>
      </w:r>
      <w:r>
        <w:t xml:space="preserve"> the Galileo On-line Assessment to document and report child progress and growth. The Galileo Scales used by the Head Start program were chosen because they correlate with both the Head Start Federal Outcomes and the Early Learning Content Standards for Ohio. Children are assessed in </w:t>
      </w:r>
      <w:r w:rsidR="00BE6147">
        <w:t>six</w:t>
      </w:r>
      <w:r>
        <w:t xml:space="preserve"> areas:</w:t>
      </w:r>
      <w:r>
        <w:tab/>
      </w:r>
    </w:p>
    <w:p w:rsidR="000A414E" w:rsidRDefault="000A414E" w:rsidP="009D7FC3">
      <w:pPr>
        <w:rPr>
          <w:rFonts w:cstheme="minorHAnsi"/>
          <w:sz w:val="18"/>
          <w:szCs w:val="18"/>
        </w:rPr>
      </w:pPr>
    </w:p>
    <w:tbl>
      <w:tblPr>
        <w:tblStyle w:val="TableGrid"/>
        <w:tblW w:w="10885" w:type="dxa"/>
        <w:tblLayout w:type="fixed"/>
        <w:tblLook w:val="04A0" w:firstRow="1" w:lastRow="0" w:firstColumn="1" w:lastColumn="0" w:noHBand="0" w:noVBand="1"/>
      </w:tblPr>
      <w:tblGrid>
        <w:gridCol w:w="10885"/>
      </w:tblGrid>
      <w:tr w:rsidR="00020AE5" w:rsidRPr="00BE794A" w:rsidTr="00020AE5">
        <w:trPr>
          <w:trHeight w:val="431"/>
        </w:trPr>
        <w:tc>
          <w:tcPr>
            <w:tcW w:w="10885" w:type="dxa"/>
          </w:tcPr>
          <w:p w:rsidR="00020AE5" w:rsidRPr="00BE794A" w:rsidRDefault="00020AE5" w:rsidP="00A74355">
            <w:pPr>
              <w:jc w:val="center"/>
              <w:rPr>
                <w:rFonts w:cstheme="minorHAnsi"/>
                <w:b/>
                <w:sz w:val="24"/>
                <w:szCs w:val="28"/>
              </w:rPr>
            </w:pPr>
            <w:r w:rsidRPr="00BE794A">
              <w:rPr>
                <w:rFonts w:cstheme="minorHAnsi"/>
                <w:b/>
                <w:sz w:val="24"/>
                <w:szCs w:val="28"/>
              </w:rPr>
              <w:t>GMN HEAD START/EARLY HEAD START SCHOOL READINESS GOALS/AGES 0-5</w:t>
            </w:r>
          </w:p>
        </w:tc>
      </w:tr>
      <w:tr w:rsidR="00020AE5" w:rsidRPr="00BE794A" w:rsidTr="00020AE5">
        <w:trPr>
          <w:trHeight w:val="720"/>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lastRenderedPageBreak/>
              <w:t>Approaches to Learning</w:t>
            </w:r>
          </w:p>
          <w:p w:rsidR="00020AE5" w:rsidRPr="00BE794A" w:rsidRDefault="00020AE5" w:rsidP="00A74355">
            <w:pPr>
              <w:spacing w:after="120"/>
              <w:rPr>
                <w:rFonts w:cstheme="minorHAnsi"/>
                <w:sz w:val="16"/>
                <w:szCs w:val="18"/>
              </w:rPr>
            </w:pPr>
            <w:r w:rsidRPr="00BE794A">
              <w:rPr>
                <w:rFonts w:cstheme="minorHAnsi"/>
                <w:sz w:val="16"/>
                <w:szCs w:val="18"/>
              </w:rPr>
              <w:t>Goal 1: Children will demonstrate persistence and maintain interest when working with materials and/or engaging in activities</w:t>
            </w:r>
          </w:p>
        </w:tc>
      </w:tr>
      <w:tr w:rsidR="00020AE5" w:rsidRPr="00BE794A" w:rsidTr="00020AE5">
        <w:trPr>
          <w:trHeight w:val="512"/>
        </w:trPr>
        <w:tc>
          <w:tcPr>
            <w:tcW w:w="10885" w:type="dxa"/>
          </w:tcPr>
          <w:p w:rsidR="00020AE5" w:rsidRPr="00BE794A" w:rsidRDefault="00020AE5" w:rsidP="00A74355">
            <w:pPr>
              <w:spacing w:after="120"/>
              <w:rPr>
                <w:rFonts w:cstheme="minorHAnsi"/>
                <w:sz w:val="16"/>
                <w:szCs w:val="18"/>
              </w:rPr>
            </w:pPr>
            <w:r w:rsidRPr="00BE794A">
              <w:rPr>
                <w:rFonts w:cstheme="minorHAnsi"/>
                <w:sz w:val="16"/>
                <w:szCs w:val="18"/>
              </w:rPr>
              <w:t>Goal 2: Children will explore and participate in daily interactions and activities to demonstrate eagerness to learn, ability to create and gaining increasing independence</w:t>
            </w:r>
          </w:p>
        </w:tc>
      </w:tr>
      <w:tr w:rsidR="00020AE5" w:rsidRPr="00BE794A" w:rsidTr="00020AE5">
        <w:trPr>
          <w:trHeight w:val="683"/>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Current EHS Goals connected to this area:</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Explores most areas of the classroom</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Participates independently in an increasing variety experiences</w:t>
            </w:r>
          </w:p>
        </w:tc>
      </w:tr>
      <w:tr w:rsidR="00020AE5" w:rsidRPr="00BE794A" w:rsidTr="00020AE5">
        <w:trPr>
          <w:trHeight w:val="743"/>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Social and Emotional Development</w:t>
            </w:r>
          </w:p>
          <w:p w:rsidR="00020AE5" w:rsidRPr="00BE794A" w:rsidRDefault="00020AE5" w:rsidP="00A74355">
            <w:pPr>
              <w:spacing w:after="120"/>
              <w:rPr>
                <w:rFonts w:cstheme="minorHAnsi"/>
                <w:sz w:val="16"/>
                <w:szCs w:val="18"/>
              </w:rPr>
            </w:pPr>
            <w:r w:rsidRPr="00BE794A">
              <w:rPr>
                <w:rFonts w:cstheme="minorHAnsi"/>
                <w:sz w:val="16"/>
                <w:szCs w:val="18"/>
              </w:rPr>
              <w:t>Goal 3: Children will be able to regulate emotional responses, express their feelings appropriately and participate cooperatively in group situations</w:t>
            </w:r>
          </w:p>
        </w:tc>
      </w:tr>
      <w:tr w:rsidR="00020AE5" w:rsidRPr="00BE794A" w:rsidTr="00020AE5">
        <w:trPr>
          <w:trHeight w:val="286"/>
        </w:trPr>
        <w:tc>
          <w:tcPr>
            <w:tcW w:w="10885" w:type="dxa"/>
          </w:tcPr>
          <w:p w:rsidR="00020AE5" w:rsidRPr="00BE794A" w:rsidRDefault="00020AE5" w:rsidP="00A74355">
            <w:pPr>
              <w:spacing w:after="120"/>
              <w:rPr>
                <w:rFonts w:cstheme="minorHAnsi"/>
                <w:sz w:val="16"/>
                <w:szCs w:val="18"/>
              </w:rPr>
            </w:pPr>
            <w:r w:rsidRPr="00BE794A">
              <w:rPr>
                <w:rFonts w:cstheme="minorHAnsi"/>
                <w:sz w:val="16"/>
                <w:szCs w:val="18"/>
              </w:rPr>
              <w:t>Goal 4: Children will learn to follow classroom rules, routines and directions</w:t>
            </w:r>
          </w:p>
        </w:tc>
      </w:tr>
      <w:tr w:rsidR="00020AE5" w:rsidRPr="00BE794A" w:rsidTr="00020AE5">
        <w:trPr>
          <w:trHeight w:val="757"/>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Current EHS Goals connected to this area:</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EHS Child will be able to play beside another child for short periods of time.</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EHS Child will show interest in toilet training.</w:t>
            </w:r>
          </w:p>
        </w:tc>
      </w:tr>
      <w:tr w:rsidR="00020AE5" w:rsidRPr="00BE794A" w:rsidTr="00020AE5">
        <w:trPr>
          <w:trHeight w:val="531"/>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Language and Literacy</w:t>
            </w:r>
          </w:p>
          <w:p w:rsidR="00020AE5" w:rsidRPr="00BE794A" w:rsidRDefault="00020AE5" w:rsidP="00A74355">
            <w:pPr>
              <w:spacing w:after="120"/>
              <w:rPr>
                <w:rFonts w:cstheme="minorHAnsi"/>
                <w:sz w:val="16"/>
                <w:szCs w:val="18"/>
              </w:rPr>
            </w:pPr>
            <w:r w:rsidRPr="00BE794A">
              <w:rPr>
                <w:rFonts w:cstheme="minorHAnsi"/>
                <w:sz w:val="16"/>
                <w:szCs w:val="18"/>
              </w:rPr>
              <w:t>Goal 5: Children will identify letters of the alphabet and utilize in meaningful ways</w:t>
            </w:r>
          </w:p>
        </w:tc>
      </w:tr>
      <w:tr w:rsidR="00020AE5" w:rsidRPr="00BE794A" w:rsidTr="00020AE5">
        <w:trPr>
          <w:trHeight w:val="365"/>
        </w:trPr>
        <w:tc>
          <w:tcPr>
            <w:tcW w:w="10885" w:type="dxa"/>
          </w:tcPr>
          <w:p w:rsidR="00020AE5" w:rsidRPr="00BE794A" w:rsidRDefault="00020AE5" w:rsidP="00A74355">
            <w:pPr>
              <w:spacing w:after="120"/>
              <w:rPr>
                <w:rFonts w:cstheme="minorHAnsi"/>
                <w:sz w:val="16"/>
                <w:szCs w:val="18"/>
              </w:rPr>
            </w:pPr>
            <w:r w:rsidRPr="00BE794A">
              <w:rPr>
                <w:rFonts w:cstheme="minorHAnsi"/>
                <w:sz w:val="16"/>
                <w:szCs w:val="18"/>
              </w:rPr>
              <w:t>Goal 6: Children will write for a variety of purposes and demonstrate aspects of print convention</w:t>
            </w:r>
          </w:p>
        </w:tc>
      </w:tr>
      <w:tr w:rsidR="00020AE5" w:rsidRPr="00BE794A" w:rsidTr="00020AE5">
        <w:trPr>
          <w:trHeight w:val="337"/>
        </w:trPr>
        <w:tc>
          <w:tcPr>
            <w:tcW w:w="10885" w:type="dxa"/>
          </w:tcPr>
          <w:p w:rsidR="00020AE5" w:rsidRPr="00BE794A" w:rsidRDefault="00020AE5" w:rsidP="00A74355">
            <w:pPr>
              <w:spacing w:after="120"/>
              <w:rPr>
                <w:rFonts w:cstheme="minorHAnsi"/>
                <w:sz w:val="16"/>
                <w:szCs w:val="18"/>
              </w:rPr>
            </w:pPr>
            <w:r w:rsidRPr="00BE794A">
              <w:rPr>
                <w:rFonts w:cstheme="minorHAnsi"/>
                <w:sz w:val="16"/>
                <w:szCs w:val="18"/>
              </w:rPr>
              <w:t>Goal 7: Children will use receptive and expressive language for conversation and communication</w:t>
            </w:r>
          </w:p>
        </w:tc>
      </w:tr>
      <w:tr w:rsidR="00020AE5" w:rsidRPr="00BE794A" w:rsidTr="00020AE5">
        <w:trPr>
          <w:trHeight w:val="521"/>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Current EHS Goals connected to this area:</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EHS child will be able to combine words to create meaningful short sentences</w:t>
            </w:r>
          </w:p>
        </w:tc>
      </w:tr>
      <w:tr w:rsidR="00020AE5" w:rsidRPr="00BE794A" w:rsidTr="00020AE5">
        <w:trPr>
          <w:trHeight w:val="491"/>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Cognition &amp; General Knowledge</w:t>
            </w:r>
          </w:p>
          <w:p w:rsidR="00020AE5" w:rsidRPr="00BE794A" w:rsidRDefault="00020AE5" w:rsidP="00A74355">
            <w:pPr>
              <w:spacing w:after="120"/>
              <w:rPr>
                <w:rFonts w:cstheme="minorHAnsi"/>
                <w:sz w:val="16"/>
                <w:szCs w:val="18"/>
              </w:rPr>
            </w:pPr>
            <w:r w:rsidRPr="00BE794A">
              <w:rPr>
                <w:rFonts w:cstheme="minorHAnsi"/>
                <w:sz w:val="16"/>
                <w:szCs w:val="18"/>
              </w:rPr>
              <w:t>Goal 8: Children will use math in daily routines to count, compare, relate and identify patterns</w:t>
            </w:r>
          </w:p>
        </w:tc>
      </w:tr>
      <w:tr w:rsidR="00020AE5" w:rsidRPr="00BE794A" w:rsidTr="00020AE5">
        <w:trPr>
          <w:trHeight w:val="512"/>
        </w:trPr>
        <w:tc>
          <w:tcPr>
            <w:tcW w:w="10885" w:type="dxa"/>
          </w:tcPr>
          <w:p w:rsidR="00020AE5" w:rsidRPr="00BE794A" w:rsidRDefault="00020AE5" w:rsidP="00A74355">
            <w:pPr>
              <w:spacing w:after="120"/>
              <w:rPr>
                <w:rFonts w:cstheme="minorHAnsi"/>
                <w:sz w:val="16"/>
                <w:szCs w:val="18"/>
              </w:rPr>
            </w:pPr>
            <w:r w:rsidRPr="00BE794A">
              <w:rPr>
                <w:rFonts w:cstheme="minorHAnsi"/>
                <w:sz w:val="16"/>
                <w:szCs w:val="18"/>
              </w:rPr>
              <w:t>Goal 9: Children will use observation, prediction, questioning and develop hypotheses to gain information and increase their understanding of their surroundings</w:t>
            </w:r>
          </w:p>
        </w:tc>
      </w:tr>
      <w:tr w:rsidR="00020AE5" w:rsidRPr="00BE794A" w:rsidTr="00020AE5">
        <w:trPr>
          <w:trHeight w:val="683"/>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Current EHS Goals connected to this area:</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Sorts objects (e.g. Beads) by color or by size</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Uses spoon to get food into her/his mouth</w:t>
            </w:r>
          </w:p>
        </w:tc>
      </w:tr>
      <w:tr w:rsidR="00020AE5" w:rsidRPr="00BE794A" w:rsidTr="00020AE5">
        <w:trPr>
          <w:trHeight w:val="536"/>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Perceptional Motor and Physical Development</w:t>
            </w:r>
          </w:p>
          <w:p w:rsidR="00020AE5" w:rsidRPr="00BE794A" w:rsidRDefault="00020AE5" w:rsidP="00A74355">
            <w:pPr>
              <w:spacing w:after="120"/>
              <w:rPr>
                <w:rFonts w:cstheme="minorHAnsi"/>
                <w:sz w:val="16"/>
                <w:szCs w:val="18"/>
              </w:rPr>
            </w:pPr>
            <w:r w:rsidRPr="00BE794A">
              <w:rPr>
                <w:rFonts w:cstheme="minorHAnsi"/>
                <w:sz w:val="16"/>
                <w:szCs w:val="18"/>
              </w:rPr>
              <w:t>Goal 10: Children will demonstrate control of large motor skill in movement and balance</w:t>
            </w:r>
          </w:p>
        </w:tc>
      </w:tr>
      <w:tr w:rsidR="00020AE5" w:rsidRPr="00BE794A" w:rsidTr="00020AE5">
        <w:trPr>
          <w:trHeight w:val="352"/>
        </w:trPr>
        <w:tc>
          <w:tcPr>
            <w:tcW w:w="10885" w:type="dxa"/>
          </w:tcPr>
          <w:p w:rsidR="00020AE5" w:rsidRPr="00BE794A" w:rsidRDefault="00020AE5" w:rsidP="00A74355">
            <w:pPr>
              <w:spacing w:after="120"/>
              <w:rPr>
                <w:rFonts w:cstheme="minorHAnsi"/>
                <w:sz w:val="16"/>
                <w:szCs w:val="18"/>
              </w:rPr>
            </w:pPr>
            <w:r w:rsidRPr="00BE794A">
              <w:rPr>
                <w:rFonts w:cstheme="minorHAnsi"/>
                <w:sz w:val="16"/>
                <w:szCs w:val="18"/>
              </w:rPr>
              <w:t>Goal 11: Children will demonstrate control of small motor skills during self-care and beginning writing</w:t>
            </w:r>
          </w:p>
        </w:tc>
      </w:tr>
      <w:tr w:rsidR="00020AE5" w:rsidRPr="00BE794A" w:rsidTr="00020AE5">
        <w:trPr>
          <w:trHeight w:val="213"/>
        </w:trPr>
        <w:tc>
          <w:tcPr>
            <w:tcW w:w="10885" w:type="dxa"/>
          </w:tcPr>
          <w:p w:rsidR="00020AE5" w:rsidRPr="00BE794A" w:rsidRDefault="00020AE5" w:rsidP="00A74355">
            <w:pPr>
              <w:spacing w:after="120"/>
              <w:rPr>
                <w:rFonts w:cstheme="minorHAnsi"/>
                <w:sz w:val="16"/>
                <w:szCs w:val="18"/>
              </w:rPr>
            </w:pPr>
            <w:r w:rsidRPr="00BE794A">
              <w:rPr>
                <w:rFonts w:cstheme="minorHAnsi"/>
                <w:sz w:val="16"/>
                <w:szCs w:val="18"/>
              </w:rPr>
              <w:t>Goal 12: Children will demonstrate an understanding of healthy and safe habits</w:t>
            </w:r>
          </w:p>
        </w:tc>
      </w:tr>
      <w:tr w:rsidR="00020AE5" w:rsidRPr="00BE794A" w:rsidTr="00020AE5">
        <w:trPr>
          <w:trHeight w:val="484"/>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Current EHS Goals connected to this area:</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Uses language to communicate with parents, caregivers, teachers and peers</w:t>
            </w:r>
          </w:p>
        </w:tc>
      </w:tr>
      <w:tr w:rsidR="00020AE5" w:rsidRPr="00BE794A" w:rsidTr="00020AE5">
        <w:trPr>
          <w:trHeight w:val="884"/>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Health</w:t>
            </w:r>
          </w:p>
          <w:p w:rsidR="00020AE5" w:rsidRPr="00BE794A" w:rsidRDefault="00020AE5" w:rsidP="00A74355">
            <w:pPr>
              <w:spacing w:after="120"/>
              <w:rPr>
                <w:rFonts w:cstheme="minorHAnsi"/>
                <w:sz w:val="16"/>
                <w:szCs w:val="18"/>
              </w:rPr>
            </w:pPr>
            <w:r w:rsidRPr="00BE794A">
              <w:rPr>
                <w:rFonts w:cstheme="minorHAnsi"/>
                <w:sz w:val="16"/>
                <w:szCs w:val="18"/>
              </w:rPr>
              <w:t>Goal 13: Children’s health concerns will be identified in a timely manner and treated effectively in the following areas: well child visits, vision/hearing screenings, immunizations, dental exams, medical/ dental homes</w:t>
            </w:r>
          </w:p>
        </w:tc>
      </w:tr>
      <w:tr w:rsidR="00020AE5" w:rsidRPr="00BE794A" w:rsidTr="00020AE5">
        <w:trPr>
          <w:trHeight w:val="1022"/>
        </w:trPr>
        <w:tc>
          <w:tcPr>
            <w:tcW w:w="10885" w:type="dxa"/>
          </w:tcPr>
          <w:p w:rsidR="00020AE5" w:rsidRPr="00BE794A" w:rsidRDefault="00020AE5" w:rsidP="00A74355">
            <w:pPr>
              <w:spacing w:after="120"/>
              <w:rPr>
                <w:rFonts w:cstheme="minorHAnsi"/>
                <w:b/>
                <w:sz w:val="16"/>
                <w:szCs w:val="18"/>
              </w:rPr>
            </w:pPr>
            <w:r w:rsidRPr="00BE794A">
              <w:rPr>
                <w:rFonts w:cstheme="minorHAnsi"/>
                <w:b/>
                <w:sz w:val="16"/>
                <w:szCs w:val="18"/>
              </w:rPr>
              <w:t>Current EHS Goals connected to this area:</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EHS child will be up to date on well child exams</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EHS child will be up to date on immunizations</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EHS child will have completed Lead and Hct/Hgb</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EHS child will have completed dental exam</w:t>
            </w:r>
          </w:p>
          <w:p w:rsidR="00020AE5" w:rsidRPr="00BE794A" w:rsidRDefault="00020AE5" w:rsidP="000A414E">
            <w:pPr>
              <w:pStyle w:val="ListParagraph"/>
              <w:numPr>
                <w:ilvl w:val="0"/>
                <w:numId w:val="5"/>
              </w:numPr>
              <w:spacing w:after="120" w:line="259" w:lineRule="auto"/>
              <w:rPr>
                <w:rFonts w:cstheme="minorHAnsi"/>
                <w:sz w:val="16"/>
                <w:szCs w:val="18"/>
              </w:rPr>
            </w:pPr>
            <w:r w:rsidRPr="00BE794A">
              <w:rPr>
                <w:rFonts w:cstheme="minorHAnsi"/>
                <w:sz w:val="16"/>
                <w:szCs w:val="18"/>
              </w:rPr>
              <w:t>EHS child will have completed hearing and vision screenings</w:t>
            </w:r>
          </w:p>
        </w:tc>
      </w:tr>
    </w:tbl>
    <w:p w:rsidR="000A414E" w:rsidRDefault="000A414E" w:rsidP="009D7FC3">
      <w:pPr>
        <w:rPr>
          <w:rFonts w:cstheme="minorHAnsi"/>
          <w:sz w:val="18"/>
          <w:szCs w:val="18"/>
        </w:rPr>
      </w:pPr>
    </w:p>
    <w:p w:rsidR="006527DF" w:rsidRDefault="006527DF" w:rsidP="00BE6147">
      <w:pPr>
        <w:rPr>
          <w:rFonts w:cstheme="minorHAnsi"/>
        </w:rPr>
        <w:sectPr w:rsidR="006527DF" w:rsidSect="000A414E">
          <w:type w:val="continuous"/>
          <w:pgSz w:w="12240" w:h="15840"/>
          <w:pgMar w:top="432" w:right="288" w:bottom="432" w:left="288" w:header="720" w:footer="720" w:gutter="0"/>
          <w:cols w:space="720"/>
          <w:docGrid w:linePitch="360"/>
        </w:sectPr>
      </w:pPr>
    </w:p>
    <w:p w:rsidR="00020AE5" w:rsidRDefault="00020AE5" w:rsidP="00DE40BE">
      <w:pPr>
        <w:spacing w:after="0"/>
        <w:rPr>
          <w:rFonts w:cstheme="minorHAnsi"/>
        </w:rPr>
      </w:pPr>
      <w:r w:rsidRPr="00020AE5">
        <w:rPr>
          <w:rFonts w:cstheme="minorHAnsi"/>
          <w:b/>
          <w:sz w:val="28"/>
          <w:szCs w:val="28"/>
        </w:rPr>
        <w:t>CLASS</w:t>
      </w:r>
    </w:p>
    <w:p w:rsidR="00BE6147" w:rsidRDefault="00BE6147" w:rsidP="00DE40BE">
      <w:pPr>
        <w:spacing w:after="0"/>
        <w:rPr>
          <w:rFonts w:cstheme="minorHAnsi"/>
        </w:rPr>
      </w:pPr>
      <w:r>
        <w:rPr>
          <w:rFonts w:cstheme="minorHAnsi"/>
        </w:rPr>
        <w:t>The Classroom Assessment Scoring System (CLASS) was completed on the GMN Head Start classrooms.  The assessments were completed internally by the GMN Education Manager in the spring of 201</w:t>
      </w:r>
      <w:r w:rsidR="008D17D4">
        <w:rPr>
          <w:rFonts w:cstheme="minorHAnsi"/>
        </w:rPr>
        <w:t>6</w:t>
      </w:r>
      <w:r>
        <w:rPr>
          <w:rFonts w:cstheme="minorHAnsi"/>
        </w:rPr>
        <w:t>-201</w:t>
      </w:r>
      <w:r w:rsidR="008D17D4">
        <w:rPr>
          <w:rFonts w:cstheme="minorHAnsi"/>
        </w:rPr>
        <w:t>7</w:t>
      </w:r>
      <w:r>
        <w:rPr>
          <w:rFonts w:cstheme="minorHAnsi"/>
        </w:rPr>
        <w:t xml:space="preserve"> (April/May).  All classroom scores were averaged for the program results. The average scores were:</w:t>
      </w:r>
    </w:p>
    <w:p w:rsidR="00DE40BE" w:rsidRPr="00DE40BE" w:rsidRDefault="00DE40BE" w:rsidP="00DE40BE">
      <w:pPr>
        <w:spacing w:after="0"/>
        <w:rPr>
          <w:rFonts w:cstheme="minorHAnsi"/>
          <w:sz w:val="16"/>
        </w:rPr>
      </w:pPr>
    </w:p>
    <w:p w:rsidR="00BE6147" w:rsidRDefault="00BE6147" w:rsidP="00DE40BE">
      <w:pPr>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u w:val="single"/>
        </w:rPr>
        <w:t>Score</w:t>
      </w:r>
      <w:r>
        <w:rPr>
          <w:rFonts w:cstheme="minorHAnsi"/>
        </w:rPr>
        <w:tab/>
      </w:r>
      <w:r w:rsidR="008D17D4">
        <w:rPr>
          <w:rFonts w:cstheme="minorHAnsi"/>
        </w:rPr>
        <w:t xml:space="preserve">    (201</w:t>
      </w:r>
      <w:r w:rsidR="0046374C">
        <w:rPr>
          <w:rFonts w:cstheme="minorHAnsi"/>
        </w:rPr>
        <w:t>5</w:t>
      </w:r>
      <w:r w:rsidR="008D17D4">
        <w:rPr>
          <w:rFonts w:cstheme="minorHAnsi"/>
        </w:rPr>
        <w:t>-201</w:t>
      </w:r>
      <w:r w:rsidR="0046374C">
        <w:rPr>
          <w:rFonts w:cstheme="minorHAnsi"/>
        </w:rPr>
        <w:t>6</w:t>
      </w:r>
      <w:r w:rsidR="008D17D4">
        <w:rPr>
          <w:rFonts w:cstheme="minorHAnsi"/>
        </w:rPr>
        <w:t xml:space="preserve">)   </w:t>
      </w:r>
      <w:r w:rsidR="0046374C">
        <w:rPr>
          <w:rFonts w:cstheme="minorHAnsi"/>
        </w:rPr>
        <w:t xml:space="preserve">  </w:t>
      </w:r>
      <w:r>
        <w:rPr>
          <w:rFonts w:cstheme="minorHAnsi"/>
        </w:rPr>
        <w:t>(2014-2015)</w:t>
      </w:r>
      <w:r>
        <w:rPr>
          <w:rFonts w:cstheme="minorHAnsi"/>
        </w:rPr>
        <w:tab/>
        <w:t xml:space="preserve"> (2013-2014)</w:t>
      </w:r>
      <w:r>
        <w:rPr>
          <w:rFonts w:cstheme="minorHAnsi"/>
        </w:rPr>
        <w:tab/>
      </w:r>
      <w:r>
        <w:rPr>
          <w:rFonts w:cstheme="minorHAnsi"/>
          <w:u w:val="single"/>
        </w:rPr>
        <w:t>Goal</w:t>
      </w:r>
    </w:p>
    <w:p w:rsidR="00BE6147" w:rsidRDefault="008D17D4" w:rsidP="008B0DAE">
      <w:pPr>
        <w:spacing w:after="0"/>
        <w:rPr>
          <w:rFonts w:cstheme="minorHAnsi"/>
        </w:rPr>
      </w:pPr>
      <w:r>
        <w:rPr>
          <w:rFonts w:cstheme="minorHAnsi"/>
        </w:rPr>
        <w:t xml:space="preserve">Emotional Support: </w:t>
      </w:r>
      <w:r>
        <w:rPr>
          <w:rFonts w:cstheme="minorHAnsi"/>
        </w:rPr>
        <w:tab/>
      </w:r>
      <w:r>
        <w:rPr>
          <w:rFonts w:cstheme="minorHAnsi"/>
        </w:rPr>
        <w:tab/>
        <w:t>6.</w:t>
      </w:r>
      <w:r w:rsidR="0046374C">
        <w:rPr>
          <w:rFonts w:cstheme="minorHAnsi"/>
        </w:rPr>
        <w:t>6</w:t>
      </w:r>
      <w:r>
        <w:rPr>
          <w:rFonts w:cstheme="minorHAnsi"/>
        </w:rPr>
        <w:t>5</w:t>
      </w:r>
      <w:r>
        <w:rPr>
          <w:rFonts w:cstheme="minorHAnsi"/>
        </w:rPr>
        <w:tab/>
        <w:t xml:space="preserve">        6.</w:t>
      </w:r>
      <w:r w:rsidR="0046374C">
        <w:rPr>
          <w:rFonts w:cstheme="minorHAnsi"/>
        </w:rPr>
        <w:t>2</w:t>
      </w:r>
      <w:r>
        <w:rPr>
          <w:rFonts w:cstheme="minorHAnsi"/>
        </w:rPr>
        <w:t>5</w:t>
      </w:r>
      <w:r w:rsidR="00BE6147">
        <w:rPr>
          <w:rFonts w:cstheme="minorHAnsi"/>
        </w:rPr>
        <w:t xml:space="preserve">    </w:t>
      </w:r>
      <w:r>
        <w:rPr>
          <w:rFonts w:cstheme="minorHAnsi"/>
        </w:rPr>
        <w:tab/>
        <w:t xml:space="preserve">       </w:t>
      </w:r>
      <w:r w:rsidR="00BE6147">
        <w:rPr>
          <w:rFonts w:cstheme="minorHAnsi"/>
        </w:rPr>
        <w:t>5.87</w:t>
      </w:r>
      <w:r w:rsidR="00BE6147">
        <w:rPr>
          <w:rFonts w:cstheme="minorHAnsi"/>
        </w:rPr>
        <w:tab/>
        <w:t xml:space="preserve">        5.92</w:t>
      </w:r>
      <w:r w:rsidR="00BE6147">
        <w:rPr>
          <w:rFonts w:cstheme="minorHAnsi"/>
        </w:rPr>
        <w:tab/>
        <w:t>5.00</w:t>
      </w:r>
    </w:p>
    <w:p w:rsidR="00BE6147" w:rsidRDefault="00BE6147" w:rsidP="008B0DAE">
      <w:pPr>
        <w:spacing w:after="0"/>
        <w:rPr>
          <w:rFonts w:cstheme="minorHAnsi"/>
          <w:b/>
        </w:rPr>
      </w:pPr>
      <w:r>
        <w:rPr>
          <w:rFonts w:cstheme="minorHAnsi"/>
        </w:rPr>
        <w:t xml:space="preserve">Classroom Organization: </w:t>
      </w:r>
      <w:r>
        <w:rPr>
          <w:rFonts w:cstheme="minorHAnsi"/>
        </w:rPr>
        <w:tab/>
        <w:t>6.</w:t>
      </w:r>
      <w:r w:rsidR="0046374C">
        <w:rPr>
          <w:rFonts w:cstheme="minorHAnsi"/>
        </w:rPr>
        <w:t>58</w:t>
      </w:r>
      <w:r>
        <w:rPr>
          <w:rFonts w:cstheme="minorHAnsi"/>
        </w:rPr>
        <w:tab/>
      </w:r>
      <w:r w:rsidR="008D17D4">
        <w:rPr>
          <w:rFonts w:cstheme="minorHAnsi"/>
        </w:rPr>
        <w:t xml:space="preserve">        </w:t>
      </w:r>
      <w:r w:rsidR="0046374C">
        <w:rPr>
          <w:rFonts w:cstheme="minorHAnsi"/>
        </w:rPr>
        <w:t>6.01</w:t>
      </w:r>
      <w:r>
        <w:rPr>
          <w:rFonts w:cstheme="minorHAnsi"/>
        </w:rPr>
        <w:t xml:space="preserve">    </w:t>
      </w:r>
      <w:r w:rsidR="008D17D4">
        <w:rPr>
          <w:rFonts w:cstheme="minorHAnsi"/>
        </w:rPr>
        <w:tab/>
        <w:t xml:space="preserve">       5.58</w:t>
      </w:r>
      <w:r w:rsidR="008D17D4">
        <w:rPr>
          <w:rFonts w:cstheme="minorHAnsi"/>
        </w:rPr>
        <w:tab/>
        <w:t xml:space="preserve">        </w:t>
      </w:r>
      <w:r>
        <w:rPr>
          <w:rFonts w:cstheme="minorHAnsi"/>
        </w:rPr>
        <w:t>5.68</w:t>
      </w:r>
      <w:r>
        <w:rPr>
          <w:rFonts w:cstheme="minorHAnsi"/>
          <w:b/>
        </w:rPr>
        <w:tab/>
      </w:r>
      <w:r>
        <w:rPr>
          <w:rFonts w:cstheme="minorHAnsi"/>
        </w:rPr>
        <w:t>4.00</w:t>
      </w:r>
    </w:p>
    <w:p w:rsidR="00BE6147" w:rsidRDefault="00BE6147" w:rsidP="008B0DAE">
      <w:pPr>
        <w:spacing w:after="0"/>
        <w:rPr>
          <w:rFonts w:cstheme="minorHAnsi"/>
        </w:rPr>
      </w:pPr>
      <w:r>
        <w:rPr>
          <w:rFonts w:cstheme="minorHAnsi"/>
        </w:rPr>
        <w:t>Instructional Support</w:t>
      </w:r>
      <w:r>
        <w:rPr>
          <w:rFonts w:cstheme="minorHAnsi"/>
          <w:b/>
        </w:rPr>
        <w:t>:</w:t>
      </w:r>
      <w:r>
        <w:rPr>
          <w:rFonts w:cstheme="minorHAnsi"/>
          <w:b/>
        </w:rPr>
        <w:tab/>
        <w:t xml:space="preserve">          </w:t>
      </w:r>
      <w:r w:rsidR="0046374C">
        <w:rPr>
          <w:rFonts w:cstheme="minorHAnsi"/>
        </w:rPr>
        <w:t xml:space="preserve">    4.84</w:t>
      </w:r>
      <w:r>
        <w:rPr>
          <w:rFonts w:cstheme="minorHAnsi"/>
        </w:rPr>
        <w:t xml:space="preserve">               </w:t>
      </w:r>
      <w:r w:rsidR="0046374C">
        <w:rPr>
          <w:rFonts w:cstheme="minorHAnsi"/>
        </w:rPr>
        <w:t>3.86</w:t>
      </w:r>
      <w:r>
        <w:rPr>
          <w:rFonts w:cstheme="minorHAnsi"/>
        </w:rPr>
        <w:t xml:space="preserve">         </w:t>
      </w:r>
      <w:r w:rsidR="008D17D4">
        <w:rPr>
          <w:rFonts w:cstheme="minorHAnsi"/>
        </w:rPr>
        <w:tab/>
      </w:r>
      <w:r>
        <w:rPr>
          <w:rFonts w:cstheme="minorHAnsi"/>
        </w:rPr>
        <w:t xml:space="preserve"> </w:t>
      </w:r>
      <w:r w:rsidR="008D17D4">
        <w:rPr>
          <w:rFonts w:cstheme="minorHAnsi"/>
        </w:rPr>
        <w:t xml:space="preserve">      </w:t>
      </w:r>
      <w:r>
        <w:rPr>
          <w:rFonts w:cstheme="minorHAnsi"/>
        </w:rPr>
        <w:t xml:space="preserve">3.67 </w:t>
      </w:r>
      <w:r>
        <w:rPr>
          <w:rFonts w:cstheme="minorHAnsi"/>
        </w:rPr>
        <w:tab/>
      </w:r>
      <w:r w:rsidR="008D17D4">
        <w:rPr>
          <w:rFonts w:cstheme="minorHAnsi"/>
          <w:b/>
        </w:rPr>
        <w:t xml:space="preserve">        </w:t>
      </w:r>
      <w:r w:rsidR="00724D05">
        <w:rPr>
          <w:rFonts w:cstheme="minorHAnsi"/>
        </w:rPr>
        <w:t xml:space="preserve">3.61             </w:t>
      </w:r>
      <w:r>
        <w:rPr>
          <w:rFonts w:cstheme="minorHAnsi"/>
        </w:rPr>
        <w:t>3.00</w:t>
      </w:r>
    </w:p>
    <w:p w:rsidR="008B0DAE" w:rsidRDefault="008B0DAE" w:rsidP="008B0DAE">
      <w:pPr>
        <w:spacing w:after="0"/>
        <w:rPr>
          <w:rFonts w:cstheme="minorHAnsi"/>
        </w:rPr>
      </w:pPr>
    </w:p>
    <w:p w:rsidR="00BE6147" w:rsidRPr="003E2066" w:rsidRDefault="00BE6147" w:rsidP="00BE6147">
      <w:pPr>
        <w:rPr>
          <w:rFonts w:cstheme="minorHAnsi"/>
        </w:rPr>
      </w:pPr>
      <w:r w:rsidRPr="003E2066">
        <w:rPr>
          <w:rFonts w:cstheme="minorHAnsi"/>
        </w:rPr>
        <w:t>HS teaching staff attended training on CLASS Instructional Supports in 201</w:t>
      </w:r>
      <w:r w:rsidR="00B9499F">
        <w:rPr>
          <w:rFonts w:cstheme="minorHAnsi"/>
        </w:rPr>
        <w:t>6</w:t>
      </w:r>
      <w:r w:rsidRPr="003E2066">
        <w:rPr>
          <w:rFonts w:cstheme="minorHAnsi"/>
        </w:rPr>
        <w:t>-201</w:t>
      </w:r>
      <w:r w:rsidR="00B9499F">
        <w:rPr>
          <w:rFonts w:cstheme="minorHAnsi"/>
        </w:rPr>
        <w:t>7</w:t>
      </w:r>
      <w:r w:rsidRPr="003E2066">
        <w:rPr>
          <w:rFonts w:cstheme="minorHAnsi"/>
        </w:rPr>
        <w:t xml:space="preserve">. </w:t>
      </w:r>
      <w:r w:rsidR="00B9499F">
        <w:rPr>
          <w:rFonts w:cstheme="minorHAnsi"/>
        </w:rPr>
        <w:t xml:space="preserve"> </w:t>
      </w:r>
      <w:r w:rsidRPr="003E2066">
        <w:rPr>
          <w:rFonts w:cstheme="minorHAnsi"/>
        </w:rPr>
        <w:t>The GMN Education Manager will continue to complete CLASS on all GMN Head Start classrooms in the 201</w:t>
      </w:r>
      <w:r w:rsidR="00292054">
        <w:rPr>
          <w:rFonts w:cstheme="minorHAnsi"/>
        </w:rPr>
        <w:t>7</w:t>
      </w:r>
      <w:r w:rsidRPr="003E2066">
        <w:rPr>
          <w:rFonts w:cstheme="minorHAnsi"/>
        </w:rPr>
        <w:t>-201</w:t>
      </w:r>
      <w:r w:rsidR="00292054">
        <w:rPr>
          <w:rFonts w:cstheme="minorHAnsi"/>
        </w:rPr>
        <w:t xml:space="preserve">8 </w:t>
      </w:r>
      <w:r w:rsidRPr="003E2066">
        <w:rPr>
          <w:rFonts w:cstheme="minorHAnsi"/>
        </w:rPr>
        <w:t xml:space="preserve">school year. A Coach/Mentor </w:t>
      </w:r>
      <w:r w:rsidR="00292054">
        <w:rPr>
          <w:rFonts w:cstheme="minorHAnsi"/>
        </w:rPr>
        <w:t>was</w:t>
      </w:r>
      <w:r w:rsidRPr="003E2066">
        <w:rPr>
          <w:rFonts w:cstheme="minorHAnsi"/>
        </w:rPr>
        <w:t xml:space="preserve"> contracted to provide support to HS teaching staff.</w:t>
      </w:r>
      <w:r w:rsidR="00430EDF">
        <w:rPr>
          <w:rFonts w:cstheme="minorHAnsi"/>
        </w:rPr>
        <w:t xml:space="preserve"> CLASS is not conducted on EHS classrooms.</w:t>
      </w:r>
    </w:p>
    <w:tbl>
      <w:tblPr>
        <w:tblW w:w="9744" w:type="dxa"/>
        <w:tblLayout w:type="fixed"/>
        <w:tblLook w:val="04A0" w:firstRow="1" w:lastRow="0" w:firstColumn="1" w:lastColumn="0" w:noHBand="0" w:noVBand="1"/>
      </w:tblPr>
      <w:tblGrid>
        <w:gridCol w:w="9744"/>
      </w:tblGrid>
      <w:tr w:rsidR="003979A8" w:rsidTr="00BE6147">
        <w:trPr>
          <w:trHeight w:val="124"/>
        </w:trPr>
        <w:tc>
          <w:tcPr>
            <w:tcW w:w="9744" w:type="dxa"/>
          </w:tcPr>
          <w:p w:rsidR="003979A8" w:rsidRPr="008B0DAE" w:rsidRDefault="00C16786">
            <w:pPr>
              <w:pStyle w:val="Default"/>
              <w:spacing w:line="276" w:lineRule="auto"/>
              <w:rPr>
                <w:rFonts w:ascii="Adelon" w:hAnsi="Adelon"/>
                <w:b/>
                <w:sz w:val="28"/>
                <w:szCs w:val="28"/>
              </w:rPr>
            </w:pPr>
            <w:r>
              <w:rPr>
                <w:rFonts w:ascii="Adelon" w:hAnsi="Adelon"/>
                <w:b/>
                <w:sz w:val="28"/>
                <w:szCs w:val="28"/>
              </w:rPr>
              <w:t xml:space="preserve">Most Recent Federal </w:t>
            </w:r>
            <w:r w:rsidR="0000684F" w:rsidRPr="008B0DAE">
              <w:rPr>
                <w:rFonts w:ascii="Adelon" w:hAnsi="Adelon"/>
                <w:b/>
                <w:sz w:val="28"/>
                <w:szCs w:val="28"/>
              </w:rPr>
              <w:t>Monitoring Reviews</w:t>
            </w:r>
          </w:p>
          <w:p w:rsidR="0000684F" w:rsidRPr="0000684F" w:rsidRDefault="0000684F" w:rsidP="00C16786">
            <w:pPr>
              <w:pStyle w:val="Default"/>
              <w:spacing w:line="276" w:lineRule="auto"/>
              <w:rPr>
                <w:rFonts w:asciiTheme="minorHAnsi" w:hAnsiTheme="minorHAnsi"/>
                <w:sz w:val="22"/>
                <w:szCs w:val="22"/>
              </w:rPr>
            </w:pPr>
            <w:r w:rsidRPr="008B0DAE">
              <w:rPr>
                <w:rFonts w:ascii="Adelon" w:hAnsi="Adelon"/>
                <w:sz w:val="22"/>
                <w:szCs w:val="22"/>
              </w:rPr>
              <w:t>GMN Head Start and Early Head Start had two Monitoring Reviews conducted by Administration for Children and Families (ACF) during the 2015-2016 program year. A Comprehensive Services/ School Readiness Review took place on 10/13/15-10/15/15: no area of noncompliance was found during the course of the review. A Leadership/ Governance/Management Systems Review took place on 5/263/16-5/27/16: no area of noncompliance was found during the course of the review.</w:t>
            </w:r>
            <w:r w:rsidR="00C16786">
              <w:rPr>
                <w:rFonts w:ascii="Adelon" w:hAnsi="Adelon"/>
                <w:sz w:val="22"/>
                <w:szCs w:val="22"/>
              </w:rPr>
              <w:t xml:space="preserve"> GMN HS and EHS were not due for monitoring reviews in the 2016-2017 program year.</w:t>
            </w:r>
          </w:p>
        </w:tc>
      </w:tr>
    </w:tbl>
    <w:p w:rsidR="008B0DAE" w:rsidRPr="008B0DAE" w:rsidRDefault="008B0DAE" w:rsidP="00B43016">
      <w:pPr>
        <w:jc w:val="center"/>
        <w:rPr>
          <w:b/>
          <w:sz w:val="14"/>
          <w:szCs w:val="28"/>
        </w:rPr>
      </w:pPr>
    </w:p>
    <w:p w:rsidR="003979A8" w:rsidRPr="005003AB" w:rsidRDefault="00B43016" w:rsidP="00B43016">
      <w:pPr>
        <w:jc w:val="center"/>
        <w:rPr>
          <w:b/>
          <w:sz w:val="28"/>
          <w:szCs w:val="28"/>
        </w:rPr>
      </w:pPr>
      <w:r w:rsidRPr="005003AB">
        <w:rPr>
          <w:b/>
          <w:sz w:val="28"/>
          <w:szCs w:val="28"/>
        </w:rPr>
        <w:t>HEAD START/EARLY HEAD START</w:t>
      </w:r>
    </w:p>
    <w:p w:rsidR="003979A8" w:rsidRPr="008B0DAE" w:rsidRDefault="003979A8" w:rsidP="00DE40BE">
      <w:pPr>
        <w:spacing w:line="240" w:lineRule="auto"/>
        <w:ind w:left="720"/>
        <w:rPr>
          <w:rFonts w:ascii="Times New Roman" w:hAnsi="Times New Roman"/>
          <w:b/>
          <w:sz w:val="12"/>
          <w:szCs w:val="20"/>
        </w:rPr>
      </w:pPr>
      <w:r>
        <w:rPr>
          <w:rFonts w:ascii="Times New Roman" w:hAnsi="Times New Roman"/>
          <w:b/>
          <w:sz w:val="20"/>
          <w:szCs w:val="20"/>
        </w:rPr>
        <w:t>Total Funds Received</w:t>
      </w:r>
    </w:p>
    <w:p w:rsidR="003979A8" w:rsidRDefault="003979A8" w:rsidP="00DE40BE">
      <w:pPr>
        <w:spacing w:after="0" w:line="240" w:lineRule="auto"/>
        <w:ind w:left="72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Cash</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Non-Cash</w:t>
      </w:r>
    </w:p>
    <w:p w:rsidR="008B0DAE" w:rsidRPr="008B0DAE" w:rsidRDefault="008B0DAE" w:rsidP="00DE40BE">
      <w:pPr>
        <w:spacing w:after="0" w:line="240" w:lineRule="auto"/>
        <w:ind w:left="720"/>
        <w:rPr>
          <w:rFonts w:ascii="Times New Roman" w:hAnsi="Times New Roman"/>
          <w:sz w:val="6"/>
          <w:szCs w:val="20"/>
        </w:rPr>
      </w:pPr>
    </w:p>
    <w:p w:rsidR="008B0DAE" w:rsidRPr="008B0DAE" w:rsidRDefault="008B0DAE" w:rsidP="00DE40BE">
      <w:pPr>
        <w:spacing w:after="0" w:line="240" w:lineRule="auto"/>
        <w:ind w:left="720"/>
        <w:rPr>
          <w:rFonts w:ascii="Times New Roman" w:hAnsi="Times New Roman"/>
          <w:sz w:val="6"/>
          <w:szCs w:val="20"/>
        </w:rPr>
      </w:pPr>
    </w:p>
    <w:p w:rsidR="003979A8" w:rsidRDefault="003979A8" w:rsidP="00DE40BE">
      <w:pPr>
        <w:spacing w:after="0" w:line="240" w:lineRule="auto"/>
        <w:ind w:left="720"/>
        <w:rPr>
          <w:rFonts w:ascii="Times New Roman" w:hAnsi="Times New Roman"/>
          <w:sz w:val="20"/>
          <w:szCs w:val="20"/>
        </w:rPr>
      </w:pPr>
      <w:r>
        <w:rPr>
          <w:rFonts w:ascii="Times New Roman" w:hAnsi="Times New Roman"/>
          <w:sz w:val="20"/>
          <w:szCs w:val="20"/>
        </w:rPr>
        <w:t>Department of Health and Human Services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$3,</w:t>
      </w:r>
      <w:r w:rsidR="00B50081">
        <w:rPr>
          <w:rFonts w:ascii="Times New Roman" w:hAnsi="Times New Roman"/>
          <w:sz w:val="20"/>
          <w:szCs w:val="20"/>
        </w:rPr>
        <w:t>381,675.00</w:t>
      </w:r>
      <w:r>
        <w:rPr>
          <w:rFonts w:ascii="Times New Roman" w:hAnsi="Times New Roman"/>
          <w:sz w:val="20"/>
          <w:szCs w:val="20"/>
        </w:rPr>
        <w:tab/>
      </w:r>
      <w:r>
        <w:rPr>
          <w:rFonts w:ascii="Times New Roman" w:hAnsi="Times New Roman"/>
          <w:sz w:val="20"/>
          <w:szCs w:val="20"/>
        </w:rPr>
        <w:tab/>
      </w:r>
    </w:p>
    <w:p w:rsidR="003979A8" w:rsidRDefault="003979A8" w:rsidP="009C3F36">
      <w:pPr>
        <w:spacing w:after="0" w:line="240" w:lineRule="auto"/>
        <w:ind w:left="720"/>
        <w:rPr>
          <w:rFonts w:ascii="Times New Roman" w:hAnsi="Times New Roman"/>
          <w:sz w:val="20"/>
          <w:szCs w:val="20"/>
        </w:rPr>
      </w:pPr>
      <w:r>
        <w:rPr>
          <w:rFonts w:ascii="Times New Roman" w:hAnsi="Times New Roman"/>
          <w:sz w:val="20"/>
          <w:szCs w:val="20"/>
        </w:rPr>
        <w:t>Department of Agriculture - (USDA</w:t>
      </w:r>
      <w:r w:rsidR="009C3F36">
        <w:rPr>
          <w:rFonts w:ascii="Times New Roman" w:hAnsi="Times New Roman"/>
          <w:sz w:val="20"/>
          <w:szCs w:val="20"/>
        </w:rPr>
        <w:t>)</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2940C7">
        <w:rPr>
          <w:rFonts w:ascii="Times New Roman" w:hAnsi="Times New Roman"/>
          <w:sz w:val="20"/>
          <w:szCs w:val="20"/>
        </w:rPr>
        <w:t>13</w:t>
      </w:r>
      <w:r w:rsidR="00390CF0">
        <w:rPr>
          <w:rFonts w:ascii="Times New Roman" w:hAnsi="Times New Roman"/>
          <w:sz w:val="20"/>
          <w:szCs w:val="20"/>
        </w:rPr>
        <w:t>9</w:t>
      </w:r>
      <w:r w:rsidR="002940C7">
        <w:rPr>
          <w:rFonts w:ascii="Times New Roman" w:hAnsi="Times New Roman"/>
          <w:sz w:val="20"/>
          <w:szCs w:val="20"/>
        </w:rPr>
        <w:t>,</w:t>
      </w:r>
      <w:r w:rsidR="00390CF0">
        <w:rPr>
          <w:rFonts w:ascii="Times New Roman" w:hAnsi="Times New Roman"/>
          <w:sz w:val="20"/>
          <w:szCs w:val="20"/>
        </w:rPr>
        <w:t>793.0</w:t>
      </w:r>
      <w:r w:rsidR="00B50081">
        <w:rPr>
          <w:rFonts w:ascii="Times New Roman" w:hAnsi="Times New Roman"/>
          <w:sz w:val="20"/>
          <w:szCs w:val="20"/>
        </w:rPr>
        <w:t>9</w:t>
      </w:r>
    </w:p>
    <w:p w:rsidR="009C3F36" w:rsidRDefault="009C3F36" w:rsidP="009C3F36">
      <w:pPr>
        <w:spacing w:after="0" w:line="240" w:lineRule="auto"/>
        <w:ind w:left="720"/>
        <w:rPr>
          <w:rFonts w:ascii="Times New Roman" w:hAnsi="Times New Roman"/>
          <w:sz w:val="20"/>
          <w:szCs w:val="20"/>
        </w:rPr>
      </w:pPr>
      <w:r>
        <w:rPr>
          <w:rFonts w:ascii="Times New Roman" w:hAnsi="Times New Roman"/>
          <w:sz w:val="20"/>
          <w:szCs w:val="20"/>
        </w:rPr>
        <w:t xml:space="preserve">DS-Start Up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5,630.00</w:t>
      </w:r>
    </w:p>
    <w:p w:rsidR="0081128A" w:rsidRDefault="003979A8" w:rsidP="00DE40BE">
      <w:pPr>
        <w:spacing w:after="0" w:line="240" w:lineRule="auto"/>
        <w:ind w:left="720"/>
        <w:rPr>
          <w:rFonts w:ascii="Times New Roman" w:hAnsi="Times New Roman"/>
          <w:sz w:val="20"/>
          <w:szCs w:val="20"/>
        </w:rPr>
      </w:pPr>
      <w:r>
        <w:rPr>
          <w:rFonts w:ascii="Times New Roman" w:hAnsi="Times New Roman"/>
          <w:sz w:val="20"/>
          <w:szCs w:val="20"/>
        </w:rPr>
        <w:t>In-Kind</w:t>
      </w:r>
      <w:r>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t>$1,</w:t>
      </w:r>
      <w:r w:rsidR="00B50081">
        <w:rPr>
          <w:rFonts w:ascii="Times New Roman" w:hAnsi="Times New Roman"/>
          <w:sz w:val="20"/>
          <w:szCs w:val="20"/>
        </w:rPr>
        <w:t>352</w:t>
      </w:r>
      <w:r w:rsidR="0081128A">
        <w:rPr>
          <w:rFonts w:ascii="Times New Roman" w:hAnsi="Times New Roman"/>
          <w:sz w:val="20"/>
          <w:szCs w:val="20"/>
        </w:rPr>
        <w:t>,</w:t>
      </w:r>
      <w:r w:rsidR="00B50081">
        <w:rPr>
          <w:rFonts w:ascii="Times New Roman" w:hAnsi="Times New Roman"/>
          <w:sz w:val="20"/>
          <w:szCs w:val="20"/>
        </w:rPr>
        <w:t>041</w:t>
      </w:r>
      <w:r w:rsidR="0081128A">
        <w:rPr>
          <w:rFonts w:ascii="Times New Roman" w:hAnsi="Times New Roman"/>
          <w:sz w:val="20"/>
          <w:szCs w:val="20"/>
        </w:rPr>
        <w:t>.7</w:t>
      </w:r>
      <w:r w:rsidR="00B50081">
        <w:rPr>
          <w:rFonts w:ascii="Times New Roman" w:hAnsi="Times New Roman"/>
          <w:sz w:val="20"/>
          <w:szCs w:val="20"/>
        </w:rPr>
        <w:t>8</w:t>
      </w:r>
    </w:p>
    <w:p w:rsidR="002873BB" w:rsidRDefault="0081128A" w:rsidP="00DE40BE">
      <w:pPr>
        <w:spacing w:after="0" w:line="240" w:lineRule="auto"/>
        <w:ind w:left="720"/>
        <w:rPr>
          <w:rFonts w:ascii="Times New Roman" w:hAnsi="Times New Roman"/>
          <w:sz w:val="20"/>
          <w:szCs w:val="20"/>
        </w:rPr>
      </w:pPr>
      <w:r>
        <w:rPr>
          <w:rFonts w:ascii="Times New Roman" w:hAnsi="Times New Roman"/>
          <w:sz w:val="20"/>
          <w:szCs w:val="20"/>
        </w:rPr>
        <w:t xml:space="preserve">Sale of Buses/Materials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2,073.</w:t>
      </w:r>
      <w:r w:rsidR="00B50081">
        <w:rPr>
          <w:rFonts w:ascii="Times New Roman" w:hAnsi="Times New Roman"/>
          <w:sz w:val="20"/>
          <w:szCs w:val="20"/>
        </w:rPr>
        <w:t>5</w:t>
      </w:r>
      <w:r>
        <w:rPr>
          <w:rFonts w:ascii="Times New Roman" w:hAnsi="Times New Roman"/>
          <w:sz w:val="20"/>
          <w:szCs w:val="20"/>
        </w:rPr>
        <w:t>0</w:t>
      </w:r>
    </w:p>
    <w:p w:rsidR="0081128A" w:rsidRDefault="002873BB" w:rsidP="00DE40BE">
      <w:pPr>
        <w:spacing w:after="0" w:line="240" w:lineRule="auto"/>
        <w:ind w:left="720"/>
        <w:rPr>
          <w:rFonts w:ascii="Times New Roman" w:hAnsi="Times New Roman"/>
          <w:sz w:val="20"/>
          <w:szCs w:val="20"/>
        </w:rPr>
      </w:pPr>
      <w:r>
        <w:rPr>
          <w:rFonts w:ascii="Times New Roman" w:hAnsi="Times New Roman"/>
          <w:sz w:val="20"/>
          <w:szCs w:val="20"/>
        </w:rPr>
        <w:t>SUTQ</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4,000.00</w:t>
      </w:r>
      <w:r w:rsidR="0081128A">
        <w:rPr>
          <w:rFonts w:ascii="Times New Roman" w:hAnsi="Times New Roman"/>
          <w:sz w:val="20"/>
          <w:szCs w:val="20"/>
        </w:rPr>
        <w:tab/>
      </w:r>
      <w:r w:rsidR="0081128A">
        <w:rPr>
          <w:rFonts w:ascii="Times New Roman" w:hAnsi="Times New Roman"/>
          <w:sz w:val="20"/>
          <w:szCs w:val="20"/>
        </w:rPr>
        <w:tab/>
      </w:r>
      <w:r w:rsidR="0081128A">
        <w:rPr>
          <w:rFonts w:ascii="Times New Roman" w:hAnsi="Times New Roman"/>
          <w:sz w:val="20"/>
          <w:szCs w:val="20"/>
        </w:rPr>
        <w:tab/>
      </w:r>
      <w:r w:rsidR="003979A8">
        <w:rPr>
          <w:rFonts w:ascii="Times New Roman" w:hAnsi="Times New Roman"/>
          <w:sz w:val="20"/>
          <w:szCs w:val="20"/>
        </w:rPr>
        <w:tab/>
      </w:r>
      <w:r w:rsidR="003979A8">
        <w:rPr>
          <w:rFonts w:ascii="Times New Roman" w:hAnsi="Times New Roman"/>
          <w:sz w:val="20"/>
          <w:szCs w:val="20"/>
        </w:rPr>
        <w:tab/>
      </w:r>
      <w:r w:rsidR="003979A8">
        <w:rPr>
          <w:rFonts w:ascii="Times New Roman" w:hAnsi="Times New Roman"/>
          <w:sz w:val="20"/>
          <w:szCs w:val="20"/>
        </w:rPr>
        <w:tab/>
      </w:r>
      <w:r w:rsidR="003979A8">
        <w:rPr>
          <w:rFonts w:ascii="Times New Roman" w:hAnsi="Times New Roman"/>
          <w:sz w:val="20"/>
          <w:szCs w:val="20"/>
        </w:rPr>
        <w:tab/>
      </w:r>
      <w:r w:rsidR="003979A8">
        <w:rPr>
          <w:rFonts w:ascii="Times New Roman" w:hAnsi="Times New Roman"/>
          <w:sz w:val="20"/>
          <w:szCs w:val="20"/>
        </w:rPr>
        <w:tab/>
      </w:r>
      <w:r w:rsidR="003979A8">
        <w:rPr>
          <w:rFonts w:ascii="Times New Roman" w:hAnsi="Times New Roman"/>
          <w:sz w:val="20"/>
          <w:szCs w:val="20"/>
        </w:rPr>
        <w:tab/>
      </w:r>
      <w:r w:rsidR="003979A8">
        <w:rPr>
          <w:rFonts w:ascii="Times New Roman" w:hAnsi="Times New Roman"/>
          <w:sz w:val="20"/>
          <w:szCs w:val="20"/>
        </w:rPr>
        <w:tab/>
      </w:r>
      <w:r w:rsidR="003979A8">
        <w:rPr>
          <w:rFonts w:ascii="Times New Roman" w:hAnsi="Times New Roman"/>
          <w:sz w:val="20"/>
          <w:szCs w:val="20"/>
        </w:rPr>
        <w:tab/>
      </w:r>
    </w:p>
    <w:p w:rsidR="008B0DAE" w:rsidRDefault="003979A8" w:rsidP="00430FCA">
      <w:pPr>
        <w:spacing w:after="0" w:line="240" w:lineRule="auto"/>
        <w:ind w:left="720"/>
        <w:rPr>
          <w:rFonts w:ascii="Times New Roman" w:hAnsi="Times New Roman"/>
          <w:b/>
          <w:sz w:val="20"/>
          <w:szCs w:val="20"/>
        </w:rPr>
      </w:pPr>
      <w:r w:rsidRPr="00D365BE">
        <w:rPr>
          <w:rFonts w:ascii="Times New Roman" w:hAnsi="Times New Roman"/>
          <w:sz w:val="20"/>
          <w:szCs w:val="20"/>
        </w:rPr>
        <w:t>Total Resources Available</w:t>
      </w:r>
      <w:r w:rsidRPr="00D365BE">
        <w:rPr>
          <w:rFonts w:ascii="Times New Roman" w:hAnsi="Times New Roman"/>
          <w:sz w:val="20"/>
          <w:szCs w:val="20"/>
        </w:rPr>
        <w:tab/>
      </w:r>
      <w:r w:rsidRPr="00D365BE">
        <w:rPr>
          <w:rFonts w:ascii="Times New Roman" w:hAnsi="Times New Roman"/>
          <w:sz w:val="20"/>
          <w:szCs w:val="20"/>
        </w:rPr>
        <w:tab/>
      </w:r>
      <w:r w:rsidRPr="00D365BE">
        <w:rPr>
          <w:rFonts w:ascii="Times New Roman" w:hAnsi="Times New Roman"/>
          <w:sz w:val="20"/>
          <w:szCs w:val="20"/>
        </w:rPr>
        <w:tab/>
      </w:r>
      <w:r w:rsidRPr="00D365BE">
        <w:rPr>
          <w:rFonts w:ascii="Times New Roman" w:hAnsi="Times New Roman"/>
          <w:sz w:val="20"/>
          <w:szCs w:val="20"/>
        </w:rPr>
        <w:tab/>
      </w:r>
      <w:r w:rsidRPr="00D365BE">
        <w:rPr>
          <w:rFonts w:ascii="Times New Roman" w:hAnsi="Times New Roman"/>
          <w:sz w:val="20"/>
          <w:szCs w:val="20"/>
        </w:rPr>
        <w:tab/>
        <w:t>$3,</w:t>
      </w:r>
      <w:r w:rsidR="00B50081">
        <w:rPr>
          <w:rFonts w:ascii="Times New Roman" w:hAnsi="Times New Roman"/>
          <w:sz w:val="20"/>
          <w:szCs w:val="20"/>
        </w:rPr>
        <w:t>533</w:t>
      </w:r>
      <w:r w:rsidR="00EE0FDC" w:rsidRPr="00D365BE">
        <w:rPr>
          <w:rFonts w:ascii="Times New Roman" w:hAnsi="Times New Roman"/>
          <w:sz w:val="20"/>
          <w:szCs w:val="20"/>
        </w:rPr>
        <w:t>,</w:t>
      </w:r>
      <w:r w:rsidR="00B50081">
        <w:rPr>
          <w:rFonts w:ascii="Times New Roman" w:hAnsi="Times New Roman"/>
          <w:sz w:val="20"/>
          <w:szCs w:val="20"/>
        </w:rPr>
        <w:t>171</w:t>
      </w:r>
      <w:r w:rsidR="00EE0FDC" w:rsidRPr="00D365BE">
        <w:rPr>
          <w:rFonts w:ascii="Times New Roman" w:hAnsi="Times New Roman"/>
          <w:sz w:val="20"/>
          <w:szCs w:val="20"/>
        </w:rPr>
        <w:t>.</w:t>
      </w:r>
      <w:r w:rsidR="00B50081">
        <w:rPr>
          <w:rFonts w:ascii="Times New Roman" w:hAnsi="Times New Roman"/>
          <w:sz w:val="20"/>
          <w:szCs w:val="20"/>
        </w:rPr>
        <w:t>59</w:t>
      </w:r>
      <w:r w:rsidRPr="00D365BE">
        <w:rPr>
          <w:rFonts w:ascii="Times New Roman" w:hAnsi="Times New Roman"/>
          <w:sz w:val="20"/>
          <w:szCs w:val="20"/>
        </w:rPr>
        <w:tab/>
      </w:r>
      <w:r w:rsidRPr="00D365BE">
        <w:rPr>
          <w:rFonts w:ascii="Times New Roman" w:hAnsi="Times New Roman"/>
          <w:sz w:val="20"/>
          <w:szCs w:val="20"/>
        </w:rPr>
        <w:tab/>
        <w:t>$</w:t>
      </w:r>
      <w:r w:rsidR="002940C7" w:rsidRPr="00D365BE">
        <w:rPr>
          <w:rFonts w:ascii="Times New Roman" w:hAnsi="Times New Roman"/>
          <w:sz w:val="20"/>
          <w:szCs w:val="20"/>
        </w:rPr>
        <w:t>1,</w:t>
      </w:r>
      <w:r w:rsidR="00430FCA">
        <w:rPr>
          <w:rFonts w:ascii="Times New Roman" w:hAnsi="Times New Roman"/>
          <w:sz w:val="20"/>
          <w:szCs w:val="20"/>
        </w:rPr>
        <w:t>352,041.78</w:t>
      </w:r>
    </w:p>
    <w:p w:rsidR="00DD64DC" w:rsidRDefault="00DD64DC" w:rsidP="003979A8">
      <w:pPr>
        <w:spacing w:line="240" w:lineRule="auto"/>
        <w:rPr>
          <w:rFonts w:ascii="Times New Roman" w:hAnsi="Times New Roman"/>
          <w:b/>
          <w:sz w:val="20"/>
          <w:szCs w:val="20"/>
        </w:rPr>
      </w:pPr>
    </w:p>
    <w:p w:rsidR="00DE40BE" w:rsidRDefault="00DE40BE" w:rsidP="003979A8">
      <w:pPr>
        <w:spacing w:line="240" w:lineRule="auto"/>
        <w:rPr>
          <w:rFonts w:ascii="Times New Roman" w:hAnsi="Times New Roman"/>
          <w:b/>
          <w:sz w:val="20"/>
          <w:szCs w:val="20"/>
        </w:rPr>
      </w:pPr>
    </w:p>
    <w:p w:rsidR="003979A8" w:rsidRDefault="003979A8" w:rsidP="00DD64DC">
      <w:pPr>
        <w:spacing w:after="0" w:line="240" w:lineRule="auto"/>
        <w:ind w:left="720"/>
        <w:rPr>
          <w:rFonts w:ascii="Times New Roman" w:hAnsi="Times New Roman"/>
          <w:b/>
          <w:sz w:val="20"/>
          <w:szCs w:val="20"/>
        </w:rPr>
      </w:pPr>
      <w:r>
        <w:rPr>
          <w:rFonts w:ascii="Times New Roman" w:hAnsi="Times New Roman"/>
          <w:b/>
          <w:sz w:val="20"/>
          <w:szCs w:val="20"/>
        </w:rPr>
        <w:t>Proposed use of funds and actual use of funds for FY 201</w:t>
      </w:r>
      <w:r w:rsidR="001D1B20">
        <w:rPr>
          <w:rFonts w:ascii="Times New Roman" w:hAnsi="Times New Roman"/>
          <w:b/>
          <w:sz w:val="20"/>
          <w:szCs w:val="20"/>
        </w:rPr>
        <w:t>6</w:t>
      </w:r>
      <w:r>
        <w:rPr>
          <w:rFonts w:ascii="Times New Roman" w:hAnsi="Times New Roman"/>
          <w:b/>
          <w:sz w:val="20"/>
          <w:szCs w:val="20"/>
        </w:rPr>
        <w:t>-201</w:t>
      </w:r>
      <w:r w:rsidR="001D1B20">
        <w:rPr>
          <w:rFonts w:ascii="Times New Roman" w:hAnsi="Times New Roman"/>
          <w:b/>
          <w:sz w:val="20"/>
          <w:szCs w:val="20"/>
        </w:rPr>
        <w:t>7</w:t>
      </w:r>
      <w:r>
        <w:rPr>
          <w:rFonts w:ascii="Times New Roman" w:hAnsi="Times New Roman"/>
          <w:b/>
          <w:sz w:val="20"/>
          <w:szCs w:val="20"/>
        </w:rPr>
        <w:t>:</w:t>
      </w:r>
    </w:p>
    <w:p w:rsidR="008B0DAE" w:rsidRPr="008B0DAE" w:rsidRDefault="008B0DAE" w:rsidP="00DD64DC">
      <w:pPr>
        <w:spacing w:after="0" w:line="240" w:lineRule="auto"/>
        <w:ind w:left="720"/>
        <w:rPr>
          <w:rFonts w:ascii="Times New Roman" w:hAnsi="Times New Roman"/>
          <w:b/>
          <w:sz w:val="4"/>
          <w:szCs w:val="20"/>
        </w:rPr>
      </w:pPr>
    </w:p>
    <w:p w:rsidR="008B0DAE" w:rsidRDefault="008B0DAE" w:rsidP="00DD64DC">
      <w:pPr>
        <w:spacing w:line="240" w:lineRule="auto"/>
        <w:ind w:left="720"/>
        <w:rPr>
          <w:rFonts w:ascii="Times New Roman" w:hAnsi="Times New Roman"/>
          <w:b/>
          <w:sz w:val="2"/>
          <w:szCs w:val="20"/>
        </w:rPr>
      </w:pPr>
    </w:p>
    <w:p w:rsidR="003979A8" w:rsidRDefault="003979A8" w:rsidP="00DD64DC">
      <w:pPr>
        <w:spacing w:line="240" w:lineRule="auto"/>
        <w:ind w:left="72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Budget</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Expenditures</w:t>
      </w:r>
    </w:p>
    <w:p w:rsidR="003979A8" w:rsidRDefault="003979A8" w:rsidP="00DD64DC">
      <w:pPr>
        <w:spacing w:after="60" w:line="240" w:lineRule="auto"/>
        <w:ind w:left="720"/>
        <w:rPr>
          <w:rFonts w:ascii="Times New Roman" w:hAnsi="Times New Roman"/>
          <w:sz w:val="20"/>
          <w:szCs w:val="20"/>
        </w:rPr>
      </w:pPr>
      <w:r>
        <w:rPr>
          <w:rFonts w:ascii="Times New Roman" w:hAnsi="Times New Roman"/>
          <w:sz w:val="20"/>
          <w:szCs w:val="20"/>
        </w:rPr>
        <w:t>Personnel</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$1</w:t>
      </w:r>
      <w:r w:rsidR="00E12910">
        <w:rPr>
          <w:rFonts w:ascii="Times New Roman" w:hAnsi="Times New Roman"/>
          <w:sz w:val="20"/>
          <w:szCs w:val="20"/>
        </w:rPr>
        <w:t>,</w:t>
      </w:r>
      <w:r w:rsidR="00794D0B">
        <w:rPr>
          <w:rFonts w:ascii="Times New Roman" w:hAnsi="Times New Roman"/>
          <w:sz w:val="20"/>
          <w:szCs w:val="20"/>
        </w:rPr>
        <w:t>723</w:t>
      </w:r>
      <w:r w:rsidR="00BB6CD6">
        <w:rPr>
          <w:rFonts w:ascii="Times New Roman" w:hAnsi="Times New Roman"/>
          <w:sz w:val="20"/>
          <w:szCs w:val="20"/>
        </w:rPr>
        <w:t>,</w:t>
      </w:r>
      <w:r w:rsidR="00794D0B">
        <w:rPr>
          <w:rFonts w:ascii="Times New Roman" w:hAnsi="Times New Roman"/>
          <w:sz w:val="20"/>
          <w:szCs w:val="20"/>
        </w:rPr>
        <w:t>221</w:t>
      </w:r>
      <w:r w:rsidR="00BB6CD6">
        <w:rPr>
          <w:rFonts w:ascii="Times New Roman" w:hAnsi="Times New Roman"/>
          <w:sz w:val="20"/>
          <w:szCs w:val="20"/>
        </w:rPr>
        <w:t>.</w:t>
      </w:r>
      <w:r w:rsidR="00E12910">
        <w:rPr>
          <w:rFonts w:ascii="Times New Roman" w:hAnsi="Times New Roman"/>
          <w:sz w:val="20"/>
          <w:szCs w:val="20"/>
        </w:rPr>
        <w:t>00</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$1,</w:t>
      </w:r>
      <w:r w:rsidR="00F131FB">
        <w:rPr>
          <w:rFonts w:ascii="Times New Roman" w:hAnsi="Times New Roman"/>
          <w:sz w:val="20"/>
          <w:szCs w:val="20"/>
        </w:rPr>
        <w:t>5</w:t>
      </w:r>
      <w:r w:rsidR="006C7C2F">
        <w:rPr>
          <w:rFonts w:ascii="Times New Roman" w:hAnsi="Times New Roman"/>
          <w:sz w:val="20"/>
          <w:szCs w:val="20"/>
        </w:rPr>
        <w:t>88</w:t>
      </w:r>
      <w:r w:rsidR="00F131FB">
        <w:rPr>
          <w:rFonts w:ascii="Times New Roman" w:hAnsi="Times New Roman"/>
          <w:sz w:val="20"/>
          <w:szCs w:val="20"/>
        </w:rPr>
        <w:t>,</w:t>
      </w:r>
      <w:r w:rsidR="006C7C2F">
        <w:rPr>
          <w:rFonts w:ascii="Times New Roman" w:hAnsi="Times New Roman"/>
          <w:sz w:val="20"/>
          <w:szCs w:val="20"/>
        </w:rPr>
        <w:t>942.05</w:t>
      </w:r>
    </w:p>
    <w:p w:rsidR="003979A8" w:rsidRDefault="003979A8" w:rsidP="00DD64DC">
      <w:pPr>
        <w:spacing w:after="60" w:line="240" w:lineRule="auto"/>
        <w:ind w:left="720"/>
        <w:rPr>
          <w:rFonts w:ascii="Times New Roman" w:hAnsi="Times New Roman"/>
          <w:sz w:val="20"/>
          <w:szCs w:val="20"/>
        </w:rPr>
      </w:pPr>
      <w:r>
        <w:rPr>
          <w:rFonts w:ascii="Times New Roman" w:hAnsi="Times New Roman"/>
          <w:sz w:val="20"/>
          <w:szCs w:val="20"/>
        </w:rPr>
        <w:t>Fringe Benefits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7F5BA2">
        <w:rPr>
          <w:rFonts w:ascii="Times New Roman" w:hAnsi="Times New Roman"/>
          <w:sz w:val="20"/>
          <w:szCs w:val="20"/>
        </w:rPr>
        <w:t xml:space="preserve">  </w:t>
      </w:r>
      <w:r w:rsidR="00ED6C98">
        <w:rPr>
          <w:rFonts w:ascii="Times New Roman" w:hAnsi="Times New Roman"/>
          <w:sz w:val="20"/>
          <w:szCs w:val="20"/>
        </w:rPr>
        <w:t>6</w:t>
      </w:r>
      <w:r w:rsidR="00794D0B">
        <w:rPr>
          <w:rFonts w:ascii="Times New Roman" w:hAnsi="Times New Roman"/>
          <w:sz w:val="20"/>
          <w:szCs w:val="20"/>
        </w:rPr>
        <w:t>14</w:t>
      </w:r>
      <w:r w:rsidR="007F5BA2">
        <w:rPr>
          <w:rFonts w:ascii="Times New Roman" w:hAnsi="Times New Roman"/>
          <w:sz w:val="20"/>
          <w:szCs w:val="20"/>
        </w:rPr>
        <w:t>,</w:t>
      </w:r>
      <w:r w:rsidR="00794D0B">
        <w:rPr>
          <w:rFonts w:ascii="Times New Roman" w:hAnsi="Times New Roman"/>
          <w:sz w:val="20"/>
          <w:szCs w:val="20"/>
        </w:rPr>
        <w:t>657</w:t>
      </w:r>
      <w:r w:rsidR="00E12910">
        <w:rPr>
          <w:rFonts w:ascii="Times New Roman" w:hAnsi="Times New Roman"/>
          <w:sz w:val="20"/>
          <w:szCs w:val="20"/>
        </w:rPr>
        <w:t>.00</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6C7C2F">
        <w:rPr>
          <w:rFonts w:ascii="Times New Roman" w:hAnsi="Times New Roman"/>
          <w:sz w:val="20"/>
          <w:szCs w:val="20"/>
        </w:rPr>
        <w:t>647,271.97</w:t>
      </w:r>
    </w:p>
    <w:p w:rsidR="003979A8" w:rsidRDefault="003979A8" w:rsidP="00DD64DC">
      <w:pPr>
        <w:spacing w:after="60" w:line="240" w:lineRule="auto"/>
        <w:ind w:left="720"/>
        <w:rPr>
          <w:rFonts w:ascii="Times New Roman" w:hAnsi="Times New Roman"/>
          <w:sz w:val="20"/>
          <w:szCs w:val="20"/>
        </w:rPr>
      </w:pPr>
      <w:r>
        <w:rPr>
          <w:rFonts w:ascii="Times New Roman" w:hAnsi="Times New Roman"/>
          <w:sz w:val="20"/>
          <w:szCs w:val="20"/>
        </w:rPr>
        <w:t>Out-of-Area-Travel</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6D120F">
        <w:rPr>
          <w:rFonts w:ascii="Times New Roman" w:hAnsi="Times New Roman"/>
          <w:sz w:val="20"/>
          <w:szCs w:val="20"/>
        </w:rPr>
        <w:t>3,</w:t>
      </w:r>
      <w:r w:rsidR="00ED6C98">
        <w:rPr>
          <w:rFonts w:ascii="Times New Roman" w:hAnsi="Times New Roman"/>
          <w:sz w:val="20"/>
          <w:szCs w:val="20"/>
        </w:rPr>
        <w:t>350.00</w:t>
      </w:r>
      <w:r>
        <w:rPr>
          <w:rFonts w:ascii="Times New Roman" w:hAnsi="Times New Roman"/>
          <w:sz w:val="20"/>
          <w:szCs w:val="20"/>
        </w:rPr>
        <w:tab/>
      </w:r>
      <w:r>
        <w:rPr>
          <w:rFonts w:ascii="Times New Roman" w:hAnsi="Times New Roman"/>
          <w:sz w:val="20"/>
          <w:szCs w:val="20"/>
        </w:rPr>
        <w:tab/>
      </w:r>
      <w:r w:rsidR="002C0FBE">
        <w:rPr>
          <w:rFonts w:ascii="Times New Roman" w:hAnsi="Times New Roman"/>
          <w:sz w:val="20"/>
          <w:szCs w:val="20"/>
        </w:rPr>
        <w:t xml:space="preserve">               </w:t>
      </w:r>
      <w:r>
        <w:rPr>
          <w:rFonts w:ascii="Times New Roman" w:hAnsi="Times New Roman"/>
          <w:sz w:val="20"/>
          <w:szCs w:val="20"/>
        </w:rPr>
        <w:t xml:space="preserve">$       </w:t>
      </w:r>
      <w:r w:rsidR="00273E87">
        <w:rPr>
          <w:rFonts w:ascii="Times New Roman" w:hAnsi="Times New Roman"/>
          <w:sz w:val="20"/>
          <w:szCs w:val="20"/>
        </w:rPr>
        <w:t>4,689.05</w:t>
      </w:r>
    </w:p>
    <w:p w:rsidR="003979A8" w:rsidRDefault="003979A8" w:rsidP="00DD64DC">
      <w:pPr>
        <w:spacing w:after="60" w:line="240" w:lineRule="auto"/>
        <w:ind w:left="720"/>
        <w:rPr>
          <w:rFonts w:ascii="Times New Roman" w:hAnsi="Times New Roman"/>
          <w:sz w:val="20"/>
          <w:szCs w:val="20"/>
        </w:rPr>
      </w:pPr>
      <w:r>
        <w:rPr>
          <w:rFonts w:ascii="Times New Roman" w:hAnsi="Times New Roman"/>
          <w:sz w:val="20"/>
          <w:szCs w:val="20"/>
        </w:rPr>
        <w:t>Supplies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5D5304">
        <w:rPr>
          <w:rFonts w:ascii="Times New Roman" w:hAnsi="Times New Roman"/>
          <w:sz w:val="20"/>
          <w:szCs w:val="20"/>
        </w:rPr>
        <w:t>1</w:t>
      </w:r>
      <w:r w:rsidR="00794D0B">
        <w:rPr>
          <w:rFonts w:ascii="Times New Roman" w:hAnsi="Times New Roman"/>
          <w:sz w:val="20"/>
          <w:szCs w:val="20"/>
        </w:rPr>
        <w:t>32</w:t>
      </w:r>
      <w:r w:rsidR="005D5304">
        <w:rPr>
          <w:rFonts w:ascii="Times New Roman" w:hAnsi="Times New Roman"/>
          <w:sz w:val="20"/>
          <w:szCs w:val="20"/>
        </w:rPr>
        <w:t>,</w:t>
      </w:r>
      <w:r w:rsidR="00794D0B">
        <w:rPr>
          <w:rFonts w:ascii="Times New Roman" w:hAnsi="Times New Roman"/>
          <w:sz w:val="20"/>
          <w:szCs w:val="20"/>
        </w:rPr>
        <w:t>113</w:t>
      </w:r>
      <w:r w:rsidR="005D5304">
        <w:rPr>
          <w:rFonts w:ascii="Times New Roman" w:hAnsi="Times New Roman"/>
          <w:sz w:val="20"/>
          <w:szCs w:val="20"/>
        </w:rPr>
        <w:t>.</w:t>
      </w:r>
      <w:r w:rsidR="00B86800">
        <w:rPr>
          <w:rFonts w:ascii="Times New Roman" w:hAnsi="Times New Roman"/>
          <w:sz w:val="20"/>
          <w:szCs w:val="20"/>
        </w:rPr>
        <w:t>00</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273E87">
        <w:rPr>
          <w:rFonts w:ascii="Times New Roman" w:hAnsi="Times New Roman"/>
          <w:sz w:val="20"/>
          <w:szCs w:val="20"/>
        </w:rPr>
        <w:t>187,497.76</w:t>
      </w:r>
    </w:p>
    <w:p w:rsidR="003979A8" w:rsidRDefault="003979A8" w:rsidP="00DD64DC">
      <w:pPr>
        <w:spacing w:after="60" w:line="240" w:lineRule="auto"/>
        <w:ind w:left="720"/>
        <w:rPr>
          <w:rFonts w:ascii="Times New Roman" w:hAnsi="Times New Roman"/>
          <w:sz w:val="20"/>
          <w:szCs w:val="20"/>
        </w:rPr>
      </w:pPr>
      <w:r>
        <w:rPr>
          <w:rFonts w:ascii="Times New Roman" w:hAnsi="Times New Roman"/>
          <w:sz w:val="20"/>
          <w:szCs w:val="20"/>
        </w:rPr>
        <w:t>Contractual</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4</w:t>
      </w:r>
      <w:r w:rsidR="0033481B">
        <w:rPr>
          <w:rFonts w:ascii="Times New Roman" w:hAnsi="Times New Roman"/>
          <w:sz w:val="20"/>
          <w:szCs w:val="20"/>
        </w:rPr>
        <w:t>8</w:t>
      </w:r>
      <w:r w:rsidR="00C44AFD">
        <w:rPr>
          <w:rFonts w:ascii="Times New Roman" w:hAnsi="Times New Roman"/>
          <w:sz w:val="20"/>
          <w:szCs w:val="20"/>
        </w:rPr>
        <w:t>9</w:t>
      </w:r>
      <w:r w:rsidR="0033481B">
        <w:rPr>
          <w:rFonts w:ascii="Times New Roman" w:hAnsi="Times New Roman"/>
          <w:sz w:val="20"/>
          <w:szCs w:val="20"/>
        </w:rPr>
        <w:t>,</w:t>
      </w:r>
      <w:r w:rsidR="00C44AFD">
        <w:rPr>
          <w:rFonts w:ascii="Times New Roman" w:hAnsi="Times New Roman"/>
          <w:sz w:val="20"/>
          <w:szCs w:val="20"/>
        </w:rPr>
        <w:t>908</w:t>
      </w:r>
      <w:r w:rsidR="0033481B">
        <w:rPr>
          <w:rFonts w:ascii="Times New Roman" w:hAnsi="Times New Roman"/>
          <w:sz w:val="20"/>
          <w:szCs w:val="20"/>
        </w:rPr>
        <w:t>.00</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273E87">
        <w:rPr>
          <w:rFonts w:ascii="Times New Roman" w:hAnsi="Times New Roman"/>
          <w:sz w:val="20"/>
          <w:szCs w:val="20"/>
        </w:rPr>
        <w:t>45</w:t>
      </w:r>
      <w:r w:rsidR="005D5304">
        <w:rPr>
          <w:rFonts w:ascii="Times New Roman" w:hAnsi="Times New Roman"/>
          <w:sz w:val="20"/>
          <w:szCs w:val="20"/>
        </w:rPr>
        <w:t>8,</w:t>
      </w:r>
      <w:r w:rsidR="00273E87">
        <w:rPr>
          <w:rFonts w:ascii="Times New Roman" w:hAnsi="Times New Roman"/>
          <w:sz w:val="20"/>
          <w:szCs w:val="20"/>
        </w:rPr>
        <w:t>304</w:t>
      </w:r>
      <w:r w:rsidR="005D5304">
        <w:rPr>
          <w:rFonts w:ascii="Times New Roman" w:hAnsi="Times New Roman"/>
          <w:sz w:val="20"/>
          <w:szCs w:val="20"/>
        </w:rPr>
        <w:t>.</w:t>
      </w:r>
      <w:r w:rsidR="00273E87">
        <w:rPr>
          <w:rFonts w:ascii="Times New Roman" w:hAnsi="Times New Roman"/>
          <w:sz w:val="20"/>
          <w:szCs w:val="20"/>
        </w:rPr>
        <w:t>09</w:t>
      </w:r>
    </w:p>
    <w:p w:rsidR="003979A8" w:rsidRDefault="003979A8" w:rsidP="00DD64DC">
      <w:pPr>
        <w:spacing w:after="60" w:line="240" w:lineRule="auto"/>
        <w:ind w:left="720"/>
        <w:rPr>
          <w:rFonts w:ascii="Times New Roman" w:hAnsi="Times New Roman"/>
          <w:sz w:val="20"/>
          <w:szCs w:val="20"/>
        </w:rPr>
      </w:pPr>
      <w:r>
        <w:rPr>
          <w:rFonts w:ascii="Times New Roman" w:hAnsi="Times New Roman"/>
          <w:sz w:val="20"/>
          <w:szCs w:val="20"/>
        </w:rPr>
        <w:t>Other</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461128">
        <w:rPr>
          <w:rFonts w:ascii="Times New Roman" w:hAnsi="Times New Roman"/>
          <w:sz w:val="20"/>
          <w:szCs w:val="20"/>
        </w:rPr>
        <w:t>365,427</w:t>
      </w:r>
      <w:r w:rsidR="00D16FFF">
        <w:rPr>
          <w:rFonts w:ascii="Times New Roman" w:hAnsi="Times New Roman"/>
          <w:sz w:val="20"/>
          <w:szCs w:val="20"/>
        </w:rPr>
        <w:t>.00</w:t>
      </w:r>
      <w:r>
        <w:rPr>
          <w:rFonts w:ascii="Times New Roman" w:hAnsi="Times New Roman"/>
          <w:sz w:val="20"/>
          <w:szCs w:val="20"/>
        </w:rPr>
        <w:tab/>
        <w:t xml:space="preserve">               </w:t>
      </w:r>
      <w:r w:rsidR="005D5304">
        <w:rPr>
          <w:rFonts w:ascii="Times New Roman" w:hAnsi="Times New Roman"/>
          <w:sz w:val="20"/>
          <w:szCs w:val="20"/>
        </w:rPr>
        <w:tab/>
      </w:r>
      <w:r>
        <w:rPr>
          <w:rFonts w:ascii="Times New Roman" w:hAnsi="Times New Roman"/>
          <w:sz w:val="20"/>
          <w:szCs w:val="20"/>
        </w:rPr>
        <w:t xml:space="preserve">$   </w:t>
      </w:r>
      <w:r w:rsidR="00273E87">
        <w:rPr>
          <w:rFonts w:ascii="Times New Roman" w:hAnsi="Times New Roman"/>
          <w:sz w:val="20"/>
          <w:szCs w:val="20"/>
        </w:rPr>
        <w:t>392,096.65</w:t>
      </w:r>
    </w:p>
    <w:p w:rsidR="00794D0B" w:rsidRDefault="003979A8" w:rsidP="002C0FBE">
      <w:pPr>
        <w:spacing w:after="60" w:line="240" w:lineRule="auto"/>
        <w:ind w:left="720"/>
        <w:rPr>
          <w:rFonts w:ascii="Times New Roman" w:hAnsi="Times New Roman"/>
          <w:sz w:val="20"/>
          <w:szCs w:val="20"/>
        </w:rPr>
      </w:pPr>
      <w:r>
        <w:rPr>
          <w:rFonts w:ascii="Times New Roman" w:hAnsi="Times New Roman"/>
          <w:sz w:val="20"/>
          <w:szCs w:val="20"/>
        </w:rPr>
        <w:t>T/TA</w:t>
      </w:r>
      <w:r w:rsidR="00E12910">
        <w:rPr>
          <w:rFonts w:ascii="Times New Roman" w:hAnsi="Times New Roman"/>
          <w:sz w:val="20"/>
          <w:szCs w:val="20"/>
        </w:rPr>
        <w:tab/>
      </w:r>
      <w:r w:rsidR="00E12910">
        <w:rPr>
          <w:rFonts w:ascii="Times New Roman" w:hAnsi="Times New Roman"/>
          <w:sz w:val="20"/>
          <w:szCs w:val="20"/>
        </w:rPr>
        <w:tab/>
      </w:r>
      <w:r w:rsidR="00E12910">
        <w:rPr>
          <w:rFonts w:ascii="Times New Roman" w:hAnsi="Times New Roman"/>
          <w:sz w:val="20"/>
          <w:szCs w:val="20"/>
        </w:rPr>
        <w:tab/>
      </w:r>
      <w:r w:rsidR="00E12910">
        <w:rPr>
          <w:rFonts w:ascii="Times New Roman" w:hAnsi="Times New Roman"/>
          <w:sz w:val="20"/>
          <w:szCs w:val="20"/>
        </w:rPr>
        <w:tab/>
      </w:r>
      <w:r w:rsidR="00E12910">
        <w:rPr>
          <w:rFonts w:ascii="Times New Roman" w:hAnsi="Times New Roman"/>
          <w:sz w:val="20"/>
          <w:szCs w:val="20"/>
        </w:rPr>
        <w:tab/>
      </w:r>
      <w:r w:rsidR="00E12910">
        <w:rPr>
          <w:rFonts w:ascii="Times New Roman" w:hAnsi="Times New Roman"/>
          <w:sz w:val="20"/>
          <w:szCs w:val="20"/>
        </w:rPr>
        <w:tab/>
        <w:t>$     5</w:t>
      </w:r>
      <w:r>
        <w:rPr>
          <w:rFonts w:ascii="Times New Roman" w:hAnsi="Times New Roman"/>
          <w:sz w:val="20"/>
          <w:szCs w:val="20"/>
        </w:rPr>
        <w:t>8,629.00</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58,629.00</w:t>
      </w:r>
    </w:p>
    <w:p w:rsidR="003979A8" w:rsidRDefault="00794D0B" w:rsidP="002C0FBE">
      <w:pPr>
        <w:spacing w:after="60" w:line="240" w:lineRule="auto"/>
        <w:ind w:left="720"/>
        <w:rPr>
          <w:rFonts w:ascii="Times New Roman" w:hAnsi="Times New Roman"/>
          <w:sz w:val="20"/>
          <w:szCs w:val="20"/>
        </w:rPr>
      </w:pPr>
      <w:r>
        <w:rPr>
          <w:rFonts w:ascii="Times New Roman" w:hAnsi="Times New Roman"/>
          <w:sz w:val="20"/>
          <w:szCs w:val="20"/>
        </w:rPr>
        <w:t>SUTQ</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4,000.00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4,000.00</w:t>
      </w:r>
    </w:p>
    <w:p w:rsidR="00B36B30" w:rsidRDefault="00B36B30" w:rsidP="002C0FBE">
      <w:pPr>
        <w:spacing w:after="60" w:line="240" w:lineRule="auto"/>
        <w:ind w:left="720"/>
        <w:rPr>
          <w:rFonts w:ascii="Times New Roman" w:hAnsi="Times New Roman"/>
          <w:sz w:val="20"/>
          <w:szCs w:val="20"/>
        </w:rPr>
      </w:pPr>
    </w:p>
    <w:p w:rsidR="00D144A1" w:rsidRDefault="00CC27BE" w:rsidP="00D144A1">
      <w:pPr>
        <w:jc w:val="center"/>
        <w:rPr>
          <w:rFonts w:ascii="Carmine" w:eastAsia="Times New Roman" w:hAnsi="Carmine" w:cs="Times New Roman"/>
          <w:b/>
          <w:sz w:val="28"/>
          <w:szCs w:val="24"/>
        </w:rPr>
      </w:pPr>
      <w:r>
        <w:rPr>
          <w:rFonts w:ascii="Carmine" w:eastAsia="Times New Roman" w:hAnsi="Carmine" w:cs="Times New Roman"/>
          <w:b/>
          <w:sz w:val="28"/>
          <w:szCs w:val="24"/>
        </w:rPr>
        <w:lastRenderedPageBreak/>
        <w:t>Audit Report Summary</w:t>
      </w:r>
    </w:p>
    <w:p w:rsidR="008B0DAE" w:rsidRPr="00B36B30" w:rsidRDefault="00AE749E" w:rsidP="008B0DAE">
      <w:pPr>
        <w:rPr>
          <w:rFonts w:ascii="Times New Roman" w:eastAsia="Times New Roman" w:hAnsi="Times New Roman" w:cs="Times New Roman"/>
          <w:sz w:val="24"/>
          <w:szCs w:val="24"/>
        </w:rPr>
      </w:pPr>
      <w:r w:rsidRPr="00B36B30">
        <w:rPr>
          <w:rFonts w:ascii="Times New Roman" w:eastAsia="Times New Roman" w:hAnsi="Times New Roman" w:cs="Times New Roman"/>
          <w:sz w:val="24"/>
          <w:szCs w:val="24"/>
        </w:rPr>
        <w:t xml:space="preserve">R C Conley </w:t>
      </w:r>
      <w:r w:rsidR="00D144A1" w:rsidRPr="00B36B30">
        <w:rPr>
          <w:rFonts w:ascii="Times New Roman" w:eastAsia="Times New Roman" w:hAnsi="Times New Roman" w:cs="Times New Roman"/>
          <w:sz w:val="24"/>
          <w:szCs w:val="24"/>
        </w:rPr>
        <w:t xml:space="preserve">&amp; </w:t>
      </w:r>
      <w:r w:rsidRPr="00B36B30">
        <w:rPr>
          <w:rFonts w:ascii="Times New Roman" w:eastAsia="Times New Roman" w:hAnsi="Times New Roman" w:cs="Times New Roman"/>
          <w:sz w:val="24"/>
          <w:szCs w:val="24"/>
        </w:rPr>
        <w:t xml:space="preserve">Company </w:t>
      </w:r>
      <w:r w:rsidR="00D144A1" w:rsidRPr="00B36B30">
        <w:rPr>
          <w:rFonts w:ascii="Times New Roman" w:eastAsia="Times New Roman" w:hAnsi="Times New Roman" w:cs="Times New Roman"/>
          <w:sz w:val="24"/>
          <w:szCs w:val="24"/>
        </w:rPr>
        <w:t>was selected to complete a financial audit of the GMN Tri-County Community Action Committee, Inc.</w:t>
      </w:r>
      <w:r w:rsidR="004708B1" w:rsidRPr="00B36B30">
        <w:rPr>
          <w:rFonts w:ascii="Times New Roman" w:eastAsia="Times New Roman" w:hAnsi="Times New Roman" w:cs="Times New Roman"/>
          <w:sz w:val="24"/>
          <w:szCs w:val="24"/>
        </w:rPr>
        <w:t xml:space="preserve"> for the period ending July 31, 2016.</w:t>
      </w:r>
      <w:r w:rsidR="00D144A1" w:rsidRPr="00B36B30">
        <w:rPr>
          <w:rFonts w:ascii="Times New Roman" w:eastAsia="Times New Roman" w:hAnsi="Times New Roman" w:cs="Times New Roman"/>
          <w:sz w:val="24"/>
          <w:szCs w:val="24"/>
        </w:rPr>
        <w:t xml:space="preserve"> </w:t>
      </w:r>
      <w:r w:rsidR="004708B1" w:rsidRPr="00B36B30">
        <w:rPr>
          <w:rFonts w:ascii="Times New Roman" w:eastAsia="Times New Roman" w:hAnsi="Times New Roman" w:cs="Times New Roman"/>
          <w:sz w:val="24"/>
          <w:szCs w:val="24"/>
        </w:rPr>
        <w:t>The audit was completed with the following results</w:t>
      </w:r>
      <w:r w:rsidR="00D144A1" w:rsidRPr="00B36B30">
        <w:rPr>
          <w:rFonts w:ascii="Times New Roman" w:eastAsia="Times New Roman" w:hAnsi="Times New Roman" w:cs="Times New Roman"/>
          <w:sz w:val="24"/>
          <w:szCs w:val="24"/>
        </w:rPr>
        <w:t xml:space="preserve">. </w:t>
      </w:r>
      <w:r w:rsidR="004708B1" w:rsidRPr="00B36B30">
        <w:rPr>
          <w:rFonts w:ascii="Times New Roman" w:eastAsia="Times New Roman" w:hAnsi="Times New Roman" w:cs="Times New Roman"/>
          <w:sz w:val="24"/>
          <w:szCs w:val="24"/>
        </w:rPr>
        <w:t>There were no findings related to the financial statements in accordance with generally accepted governmental auditing standards. Also, there were no findings and questioned costs relating to federal awards.</w:t>
      </w:r>
      <w:r w:rsidR="00D144A1" w:rsidRPr="00B36B30">
        <w:rPr>
          <w:rFonts w:ascii="Times New Roman" w:eastAsia="Times New Roman" w:hAnsi="Times New Roman" w:cs="Times New Roman"/>
          <w:sz w:val="24"/>
          <w:szCs w:val="24"/>
        </w:rPr>
        <w:t xml:space="preserve"> </w:t>
      </w:r>
    </w:p>
    <w:p w:rsidR="009F7130" w:rsidRDefault="008B0DAE" w:rsidP="008B0DAE">
      <w:pPr>
        <w:spacing w:after="0"/>
        <w:ind w:left="2160" w:firstLine="720"/>
        <w:rPr>
          <w:rFonts w:ascii="Advantage" w:eastAsia="Times New Roman" w:hAnsi="Advantage" w:cs="Times New Roman"/>
          <w:b/>
          <w:sz w:val="28"/>
          <w:szCs w:val="24"/>
        </w:rPr>
      </w:pPr>
      <w:r w:rsidRPr="008B0DAE">
        <w:rPr>
          <w:rFonts w:ascii="Advantage" w:eastAsia="Times New Roman" w:hAnsi="Advantage" w:cs="Times New Roman"/>
          <w:b/>
          <w:sz w:val="28"/>
          <w:szCs w:val="24"/>
        </w:rPr>
        <w:t xml:space="preserve">    </w:t>
      </w:r>
    </w:p>
    <w:p w:rsidR="00CC27BE" w:rsidRDefault="008B0DAE" w:rsidP="008B0DAE">
      <w:pPr>
        <w:spacing w:after="0"/>
        <w:ind w:left="2160" w:firstLine="720"/>
        <w:rPr>
          <w:rFonts w:ascii="Advantage" w:eastAsia="Times New Roman" w:hAnsi="Advantage" w:cs="Times New Roman"/>
          <w:b/>
          <w:sz w:val="28"/>
          <w:szCs w:val="24"/>
        </w:rPr>
      </w:pPr>
      <w:r w:rsidRPr="008B0DAE">
        <w:rPr>
          <w:rFonts w:ascii="Advantage" w:eastAsia="Times New Roman" w:hAnsi="Advantage" w:cs="Times New Roman"/>
          <w:b/>
          <w:sz w:val="28"/>
          <w:szCs w:val="24"/>
        </w:rPr>
        <w:t xml:space="preserve"> </w:t>
      </w:r>
      <w:r w:rsidR="00CC27BE" w:rsidRPr="008B0DAE">
        <w:rPr>
          <w:rFonts w:ascii="Advantage" w:eastAsia="Times New Roman" w:hAnsi="Advantage" w:cs="Times New Roman"/>
          <w:b/>
          <w:sz w:val="28"/>
          <w:szCs w:val="24"/>
        </w:rPr>
        <w:t>GMN Tri-County CAC, Inc.</w:t>
      </w:r>
    </w:p>
    <w:p w:rsidR="008B0DAE" w:rsidRDefault="008B0DAE" w:rsidP="008B0DAE">
      <w:pPr>
        <w:spacing w:after="0"/>
        <w:rPr>
          <w:rFonts w:ascii="Carmine" w:eastAsia="Times New Roman" w:hAnsi="Carmine" w:cs="Times New Roman"/>
          <w:b/>
          <w:sz w:val="28"/>
          <w:szCs w:val="24"/>
        </w:rPr>
      </w:pPr>
      <w:r w:rsidRPr="008B0DAE">
        <w:rPr>
          <w:rFonts w:ascii="Advantage" w:eastAsia="Times New Roman" w:hAnsi="Advantage" w:cs="Times New Roman"/>
          <w:b/>
          <w:sz w:val="28"/>
          <w:szCs w:val="24"/>
        </w:rPr>
        <w:t xml:space="preserve">             TOTAL AGENCY FUNDING BY SOURCE</w:t>
      </w:r>
      <w:r w:rsidR="00DD2B6C">
        <w:rPr>
          <w:rFonts w:ascii="Advantage" w:eastAsia="Times New Roman" w:hAnsi="Advantage" w:cs="Times New Roman"/>
          <w:b/>
          <w:sz w:val="28"/>
          <w:szCs w:val="24"/>
        </w:rPr>
        <w:t xml:space="preserve"> </w:t>
      </w:r>
      <w:r w:rsidRPr="008B0DAE">
        <w:rPr>
          <w:rFonts w:ascii="Advantage" w:eastAsia="Times New Roman" w:hAnsi="Advantage" w:cs="Times New Roman"/>
          <w:b/>
          <w:sz w:val="28"/>
          <w:szCs w:val="24"/>
        </w:rPr>
        <w:t>08/01/1</w:t>
      </w:r>
      <w:r w:rsidR="00AA3DDF">
        <w:rPr>
          <w:rFonts w:ascii="Advantage" w:eastAsia="Times New Roman" w:hAnsi="Advantage" w:cs="Times New Roman"/>
          <w:b/>
          <w:sz w:val="28"/>
          <w:szCs w:val="24"/>
        </w:rPr>
        <w:t>6</w:t>
      </w:r>
      <w:r w:rsidRPr="008B0DAE">
        <w:rPr>
          <w:rFonts w:ascii="Advantage" w:eastAsia="Times New Roman" w:hAnsi="Advantage" w:cs="Times New Roman"/>
          <w:b/>
          <w:sz w:val="28"/>
          <w:szCs w:val="24"/>
        </w:rPr>
        <w:t xml:space="preserve"> – 07/31/1</w:t>
      </w:r>
      <w:r w:rsidRPr="00D144A1">
        <w:rPr>
          <w:noProof/>
          <w:sz w:val="44"/>
          <w:szCs w:val="44"/>
        </w:rPr>
        <mc:AlternateContent>
          <mc:Choice Requires="wps">
            <w:drawing>
              <wp:anchor distT="45720" distB="45720" distL="114300" distR="114300" simplePos="0" relativeHeight="251673600" behindDoc="0" locked="0" layoutInCell="1" allowOverlap="1" wp14:anchorId="492EA038" wp14:editId="1CC55857">
                <wp:simplePos x="0" y="0"/>
                <wp:positionH relativeFrom="column">
                  <wp:posOffset>3211830</wp:posOffset>
                </wp:positionH>
                <wp:positionV relativeFrom="paragraph">
                  <wp:posOffset>469265</wp:posOffset>
                </wp:positionV>
                <wp:extent cx="2814955" cy="3776345"/>
                <wp:effectExtent l="0" t="0" r="444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3776345"/>
                        </a:xfrm>
                        <a:prstGeom prst="rect">
                          <a:avLst/>
                        </a:prstGeom>
                        <a:solidFill>
                          <a:srgbClr val="FFFFFF"/>
                        </a:solidFill>
                        <a:ln w="9525">
                          <a:noFill/>
                          <a:miter lim="800000"/>
                          <a:headEnd/>
                          <a:tailEnd/>
                        </a:ln>
                      </wps:spPr>
                      <wps:txbx>
                        <w:txbxContent>
                          <w:p w:rsidR="008B0DAE" w:rsidRDefault="008B0DAE" w:rsidP="008B0DAE">
                            <w:pPr>
                              <w:jc w:val="center"/>
                              <w:rPr>
                                <w:b/>
                                <w:sz w:val="28"/>
                              </w:rPr>
                            </w:pPr>
                            <w:r>
                              <w:rPr>
                                <w:b/>
                                <w:sz w:val="28"/>
                              </w:rPr>
                              <w:t>DEPARTMENTS</w:t>
                            </w:r>
                          </w:p>
                          <w:p w:rsidR="008B0DAE" w:rsidRDefault="008B0DAE" w:rsidP="008B0DAE">
                            <w:pPr>
                              <w:spacing w:after="120"/>
                              <w:rPr>
                                <w:sz w:val="18"/>
                              </w:rPr>
                            </w:pPr>
                            <w:r>
                              <w:rPr>
                                <w:sz w:val="18"/>
                              </w:rPr>
                              <w:t>HEAD START/EARLY HEAD START</w:t>
                            </w:r>
                            <w:r>
                              <w:rPr>
                                <w:sz w:val="18"/>
                              </w:rPr>
                              <w:tab/>
                              <w:t>$3,</w:t>
                            </w:r>
                            <w:r w:rsidR="00BC5B95">
                              <w:rPr>
                                <w:sz w:val="18"/>
                              </w:rPr>
                              <w:t>393,378.50</w:t>
                            </w:r>
                          </w:p>
                          <w:p w:rsidR="008B0DAE" w:rsidRDefault="008B0DAE" w:rsidP="008B0DAE">
                            <w:pPr>
                              <w:spacing w:after="120"/>
                              <w:rPr>
                                <w:sz w:val="18"/>
                              </w:rPr>
                            </w:pPr>
                            <w:r>
                              <w:rPr>
                                <w:sz w:val="18"/>
                              </w:rPr>
                              <w:t>USDA (HEAD START ONLY)</w:t>
                            </w:r>
                            <w:r>
                              <w:rPr>
                                <w:sz w:val="18"/>
                              </w:rPr>
                              <w:tab/>
                            </w:r>
                            <w:r>
                              <w:rPr>
                                <w:sz w:val="18"/>
                              </w:rPr>
                              <w:tab/>
                              <w:t xml:space="preserve">   $</w:t>
                            </w:r>
                            <w:r w:rsidR="00770AD4">
                              <w:rPr>
                                <w:sz w:val="18"/>
                              </w:rPr>
                              <w:t>139,793.</w:t>
                            </w:r>
                            <w:r w:rsidR="00BC5B95">
                              <w:rPr>
                                <w:sz w:val="18"/>
                              </w:rPr>
                              <w:t>09</w:t>
                            </w:r>
                          </w:p>
                          <w:p w:rsidR="008B0DAE" w:rsidRDefault="008B0DAE" w:rsidP="008B0DAE">
                            <w:pPr>
                              <w:spacing w:after="120"/>
                              <w:rPr>
                                <w:sz w:val="18"/>
                              </w:rPr>
                            </w:pPr>
                            <w:r>
                              <w:rPr>
                                <w:sz w:val="18"/>
                              </w:rPr>
                              <w:t>HEAP</w:t>
                            </w:r>
                            <w:r>
                              <w:rPr>
                                <w:sz w:val="18"/>
                              </w:rPr>
                              <w:tab/>
                            </w:r>
                            <w:r>
                              <w:rPr>
                                <w:sz w:val="18"/>
                              </w:rPr>
                              <w:tab/>
                            </w:r>
                            <w:r>
                              <w:rPr>
                                <w:sz w:val="18"/>
                              </w:rPr>
                              <w:tab/>
                            </w:r>
                            <w:r>
                              <w:rPr>
                                <w:sz w:val="18"/>
                              </w:rPr>
                              <w:tab/>
                              <w:t>$1,</w:t>
                            </w:r>
                            <w:r w:rsidR="00770AD4">
                              <w:rPr>
                                <w:sz w:val="18"/>
                              </w:rPr>
                              <w:t>114</w:t>
                            </w:r>
                            <w:r>
                              <w:rPr>
                                <w:sz w:val="18"/>
                              </w:rPr>
                              <w:t>,</w:t>
                            </w:r>
                            <w:r w:rsidR="00770AD4">
                              <w:rPr>
                                <w:sz w:val="18"/>
                              </w:rPr>
                              <w:t>960</w:t>
                            </w:r>
                            <w:r>
                              <w:rPr>
                                <w:sz w:val="18"/>
                              </w:rPr>
                              <w:t xml:space="preserve">.00 </w:t>
                            </w:r>
                          </w:p>
                          <w:p w:rsidR="008B0DAE" w:rsidRDefault="008B0DAE" w:rsidP="008B0DAE">
                            <w:pPr>
                              <w:spacing w:after="120"/>
                              <w:rPr>
                                <w:sz w:val="18"/>
                              </w:rPr>
                            </w:pPr>
                            <w:r>
                              <w:rPr>
                                <w:sz w:val="18"/>
                              </w:rPr>
                              <w:t>HOUSING/OHTF</w:t>
                            </w:r>
                            <w:r>
                              <w:rPr>
                                <w:sz w:val="18"/>
                              </w:rPr>
                              <w:tab/>
                              <w:t xml:space="preserve">  </w:t>
                            </w:r>
                            <w:r>
                              <w:rPr>
                                <w:sz w:val="18"/>
                              </w:rPr>
                              <w:tab/>
                            </w:r>
                            <w:r>
                              <w:rPr>
                                <w:sz w:val="18"/>
                              </w:rPr>
                              <w:tab/>
                              <w:t xml:space="preserve">   $</w:t>
                            </w:r>
                            <w:r w:rsidR="00770AD4">
                              <w:rPr>
                                <w:sz w:val="18"/>
                              </w:rPr>
                              <w:t>450,373</w:t>
                            </w:r>
                            <w:r>
                              <w:rPr>
                                <w:sz w:val="18"/>
                              </w:rPr>
                              <w:t>.00</w:t>
                            </w:r>
                          </w:p>
                          <w:p w:rsidR="008B0DAE" w:rsidRDefault="008B0DAE" w:rsidP="008B0DAE">
                            <w:pPr>
                              <w:spacing w:after="120"/>
                              <w:rPr>
                                <w:sz w:val="18"/>
                              </w:rPr>
                            </w:pPr>
                            <w:r>
                              <w:rPr>
                                <w:sz w:val="18"/>
                              </w:rPr>
                              <w:t>SENIOR</w:t>
                            </w:r>
                            <w:r>
                              <w:rPr>
                                <w:sz w:val="18"/>
                              </w:rPr>
                              <w:tab/>
                            </w:r>
                            <w:r>
                              <w:rPr>
                                <w:sz w:val="18"/>
                              </w:rPr>
                              <w:tab/>
                            </w:r>
                            <w:r>
                              <w:rPr>
                                <w:sz w:val="18"/>
                              </w:rPr>
                              <w:tab/>
                            </w:r>
                            <w:r>
                              <w:rPr>
                                <w:sz w:val="18"/>
                              </w:rPr>
                              <w:tab/>
                              <w:t xml:space="preserve">   $</w:t>
                            </w:r>
                            <w:r w:rsidR="00770AD4">
                              <w:rPr>
                                <w:sz w:val="18"/>
                              </w:rPr>
                              <w:t>616,000</w:t>
                            </w:r>
                            <w:r>
                              <w:rPr>
                                <w:sz w:val="18"/>
                              </w:rPr>
                              <w:t>.00</w:t>
                            </w:r>
                          </w:p>
                          <w:p w:rsidR="008B0DAE" w:rsidRDefault="008B0DAE" w:rsidP="008B0DAE">
                            <w:pPr>
                              <w:spacing w:after="120"/>
                              <w:rPr>
                                <w:sz w:val="18"/>
                              </w:rPr>
                            </w:pPr>
                            <w:r>
                              <w:rPr>
                                <w:sz w:val="18"/>
                              </w:rPr>
                              <w:t>CSBG/CDBG/EFSP</w:t>
                            </w:r>
                            <w:r w:rsidR="00770AD4">
                              <w:rPr>
                                <w:sz w:val="18"/>
                              </w:rPr>
                              <w:t>/PIPP</w:t>
                            </w:r>
                            <w:r>
                              <w:rPr>
                                <w:sz w:val="18"/>
                              </w:rPr>
                              <w:tab/>
                            </w:r>
                            <w:r>
                              <w:rPr>
                                <w:sz w:val="18"/>
                              </w:rPr>
                              <w:tab/>
                            </w:r>
                            <w:r w:rsidR="00770AD4">
                              <w:rPr>
                                <w:sz w:val="18"/>
                              </w:rPr>
                              <w:t xml:space="preserve">    $525,770.00</w:t>
                            </w:r>
                          </w:p>
                          <w:p w:rsidR="008B0DAE" w:rsidRDefault="008B0DAE" w:rsidP="008B0DAE">
                            <w:pPr>
                              <w:spacing w:after="120"/>
                              <w:rPr>
                                <w:sz w:val="18"/>
                              </w:rPr>
                            </w:pPr>
                            <w:r>
                              <w:rPr>
                                <w:sz w:val="18"/>
                              </w:rPr>
                              <w:t>PREVENTION/TRUST</w:t>
                            </w:r>
                            <w:r>
                              <w:rPr>
                                <w:sz w:val="18"/>
                              </w:rPr>
                              <w:tab/>
                            </w:r>
                            <w:r>
                              <w:rPr>
                                <w:sz w:val="18"/>
                              </w:rPr>
                              <w:tab/>
                              <w:t xml:space="preserve">   $</w:t>
                            </w:r>
                            <w:r w:rsidR="00770AD4">
                              <w:rPr>
                                <w:sz w:val="18"/>
                              </w:rPr>
                              <w:t>473,980</w:t>
                            </w:r>
                            <w:r>
                              <w:rPr>
                                <w:sz w:val="18"/>
                              </w:rPr>
                              <w:t>.00</w:t>
                            </w:r>
                          </w:p>
                          <w:p w:rsidR="008B0DAE" w:rsidRDefault="008B0DAE" w:rsidP="008B0DAE">
                            <w:pPr>
                              <w:spacing w:after="120"/>
                              <w:rPr>
                                <w:sz w:val="18"/>
                              </w:rPr>
                            </w:pPr>
                            <w:r>
                              <w:rPr>
                                <w:sz w:val="18"/>
                              </w:rPr>
                              <w:t>BROADBAND</w:t>
                            </w:r>
                            <w:r>
                              <w:rPr>
                                <w:sz w:val="18"/>
                              </w:rPr>
                              <w:tab/>
                            </w:r>
                            <w:r>
                              <w:rPr>
                                <w:sz w:val="18"/>
                              </w:rPr>
                              <w:tab/>
                            </w:r>
                            <w:r>
                              <w:rPr>
                                <w:sz w:val="18"/>
                              </w:rPr>
                              <w:tab/>
                              <w:t xml:space="preserve">   $</w:t>
                            </w:r>
                            <w:r w:rsidR="00770AD4">
                              <w:rPr>
                                <w:sz w:val="18"/>
                              </w:rPr>
                              <w:t>43</w:t>
                            </w:r>
                            <w:r>
                              <w:rPr>
                                <w:sz w:val="18"/>
                              </w:rPr>
                              <w:t>5,000.00</w:t>
                            </w:r>
                          </w:p>
                          <w:p w:rsidR="008B0DAE" w:rsidRDefault="008B0DAE" w:rsidP="008B0DAE">
                            <w:pPr>
                              <w:spacing w:after="120"/>
                              <w:rPr>
                                <w:sz w:val="18"/>
                              </w:rPr>
                            </w:pPr>
                            <w:r>
                              <w:rPr>
                                <w:sz w:val="18"/>
                              </w:rPr>
                              <w:t>HCRP</w:t>
                            </w:r>
                            <w:r>
                              <w:rPr>
                                <w:sz w:val="18"/>
                              </w:rPr>
                              <w:tab/>
                            </w:r>
                            <w:r>
                              <w:rPr>
                                <w:sz w:val="18"/>
                              </w:rPr>
                              <w:tab/>
                            </w:r>
                            <w:r>
                              <w:rPr>
                                <w:sz w:val="18"/>
                              </w:rPr>
                              <w:tab/>
                            </w:r>
                            <w:r>
                              <w:rPr>
                                <w:sz w:val="18"/>
                              </w:rPr>
                              <w:tab/>
                              <w:t xml:space="preserve">   </w:t>
                            </w:r>
                            <w:r>
                              <w:rPr>
                                <w:sz w:val="18"/>
                                <w:u w:val="single"/>
                              </w:rPr>
                              <w:t>$</w:t>
                            </w:r>
                            <w:r w:rsidR="00770AD4">
                              <w:rPr>
                                <w:sz w:val="18"/>
                                <w:u w:val="single"/>
                              </w:rPr>
                              <w:t>182</w:t>
                            </w:r>
                            <w:r>
                              <w:rPr>
                                <w:sz w:val="18"/>
                                <w:u w:val="single"/>
                              </w:rPr>
                              <w:t>,500.00</w:t>
                            </w:r>
                          </w:p>
                          <w:p w:rsidR="008B0DAE" w:rsidRDefault="008B0DAE" w:rsidP="008B0DAE">
                            <w:pPr>
                              <w:spacing w:after="0"/>
                              <w:rPr>
                                <w:sz w:val="18"/>
                              </w:rPr>
                            </w:pPr>
                          </w:p>
                          <w:p w:rsidR="008B0DAE" w:rsidRDefault="008B0DAE" w:rsidP="008B0DAE">
                            <w:pPr>
                              <w:spacing w:after="0"/>
                              <w:rPr>
                                <w:b/>
                                <w:sz w:val="18"/>
                              </w:rPr>
                            </w:pPr>
                            <w:r>
                              <w:rPr>
                                <w:b/>
                                <w:sz w:val="18"/>
                              </w:rPr>
                              <w:t>TOTAL FUNDING:</w:t>
                            </w:r>
                            <w:r>
                              <w:rPr>
                                <w:b/>
                                <w:sz w:val="18"/>
                              </w:rPr>
                              <w:tab/>
                            </w:r>
                            <w:r>
                              <w:rPr>
                                <w:b/>
                                <w:sz w:val="18"/>
                              </w:rPr>
                              <w:tab/>
                            </w:r>
                            <w:r>
                              <w:rPr>
                                <w:b/>
                                <w:sz w:val="18"/>
                              </w:rPr>
                              <w:tab/>
                              <w:t>$7,</w:t>
                            </w:r>
                            <w:r w:rsidR="000C584D">
                              <w:rPr>
                                <w:b/>
                                <w:sz w:val="18"/>
                              </w:rPr>
                              <w:t>331,754.59</w:t>
                            </w:r>
                          </w:p>
                          <w:p w:rsidR="008B0DAE" w:rsidRDefault="008B0DAE" w:rsidP="008B0DAE">
                            <w:pPr>
                              <w:spacing w:after="0"/>
                              <w:rPr>
                                <w:sz w:val="18"/>
                              </w:rPr>
                            </w:pPr>
                          </w:p>
                          <w:p w:rsidR="008B0DAE" w:rsidRDefault="008B0DAE" w:rsidP="008B0DAE">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EA038" id="Text Box 7" o:spid="_x0000_s1030" type="#_x0000_t202" style="position:absolute;margin-left:252.9pt;margin-top:36.95pt;width:221.65pt;height:297.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" stroked="f">
                <v:textbox>
                  <w:txbxContent>
                    <w:p w:rsidR="008B0DAE" w:rsidRDefault="008B0DAE" w:rsidP="008B0DAE">
                      <w:pPr>
                        <w:jc w:val="center"/>
                        <w:rPr>
                          <w:b/>
                          <w:sz w:val="28"/>
                        </w:rPr>
                      </w:pPr>
                      <w:r>
                        <w:rPr>
                          <w:b/>
                          <w:sz w:val="28"/>
                        </w:rPr>
                        <w:t>DEPARTMENTS</w:t>
                      </w:r>
                    </w:p>
                    <w:p w:rsidR="008B0DAE" w:rsidRDefault="008B0DAE" w:rsidP="008B0DAE">
                      <w:pPr>
                        <w:spacing w:after="120"/>
                        <w:rPr>
                          <w:sz w:val="18"/>
                        </w:rPr>
                      </w:pPr>
                      <w:r>
                        <w:rPr>
                          <w:sz w:val="18"/>
                        </w:rPr>
                        <w:t>HEAD START/EARLY HEAD START</w:t>
                      </w:r>
                      <w:r>
                        <w:rPr>
                          <w:sz w:val="18"/>
                        </w:rPr>
                        <w:tab/>
                        <w:t>$3,</w:t>
                      </w:r>
                      <w:r w:rsidR="00BC5B95">
                        <w:rPr>
                          <w:sz w:val="18"/>
                        </w:rPr>
                        <w:t>393,378.50</w:t>
                      </w:r>
                    </w:p>
                    <w:p w:rsidR="008B0DAE" w:rsidRDefault="008B0DAE" w:rsidP="008B0DAE">
                      <w:pPr>
                        <w:spacing w:after="120"/>
                        <w:rPr>
                          <w:sz w:val="18"/>
                        </w:rPr>
                      </w:pPr>
                      <w:r>
                        <w:rPr>
                          <w:sz w:val="18"/>
                        </w:rPr>
                        <w:t>USDA (HEAD START ONLY)</w:t>
                      </w:r>
                      <w:r>
                        <w:rPr>
                          <w:sz w:val="18"/>
                        </w:rPr>
                        <w:tab/>
                      </w:r>
                      <w:r>
                        <w:rPr>
                          <w:sz w:val="18"/>
                        </w:rPr>
                        <w:tab/>
                        <w:t xml:space="preserve">   $</w:t>
                      </w:r>
                      <w:r w:rsidR="00770AD4">
                        <w:rPr>
                          <w:sz w:val="18"/>
                        </w:rPr>
                        <w:t>139,793.</w:t>
                      </w:r>
                      <w:r w:rsidR="00BC5B95">
                        <w:rPr>
                          <w:sz w:val="18"/>
                        </w:rPr>
                        <w:t>09</w:t>
                      </w:r>
                    </w:p>
                    <w:p w:rsidR="008B0DAE" w:rsidRDefault="008B0DAE" w:rsidP="008B0DAE">
                      <w:pPr>
                        <w:spacing w:after="120"/>
                        <w:rPr>
                          <w:sz w:val="18"/>
                        </w:rPr>
                      </w:pPr>
                      <w:r>
                        <w:rPr>
                          <w:sz w:val="18"/>
                        </w:rPr>
                        <w:t>HEAP</w:t>
                      </w:r>
                      <w:r>
                        <w:rPr>
                          <w:sz w:val="18"/>
                        </w:rPr>
                        <w:tab/>
                      </w:r>
                      <w:r>
                        <w:rPr>
                          <w:sz w:val="18"/>
                        </w:rPr>
                        <w:tab/>
                      </w:r>
                      <w:r>
                        <w:rPr>
                          <w:sz w:val="18"/>
                        </w:rPr>
                        <w:tab/>
                      </w:r>
                      <w:r>
                        <w:rPr>
                          <w:sz w:val="18"/>
                        </w:rPr>
                        <w:tab/>
                        <w:t>$1,</w:t>
                      </w:r>
                      <w:r w:rsidR="00770AD4">
                        <w:rPr>
                          <w:sz w:val="18"/>
                        </w:rPr>
                        <w:t>114</w:t>
                      </w:r>
                      <w:r>
                        <w:rPr>
                          <w:sz w:val="18"/>
                        </w:rPr>
                        <w:t>,</w:t>
                      </w:r>
                      <w:r w:rsidR="00770AD4">
                        <w:rPr>
                          <w:sz w:val="18"/>
                        </w:rPr>
                        <w:t>960</w:t>
                      </w:r>
                      <w:r>
                        <w:rPr>
                          <w:sz w:val="18"/>
                        </w:rPr>
                        <w:t xml:space="preserve">.00 </w:t>
                      </w:r>
                    </w:p>
                    <w:p w:rsidR="008B0DAE" w:rsidRDefault="008B0DAE" w:rsidP="008B0DAE">
                      <w:pPr>
                        <w:spacing w:after="120"/>
                        <w:rPr>
                          <w:sz w:val="18"/>
                        </w:rPr>
                      </w:pPr>
                      <w:r>
                        <w:rPr>
                          <w:sz w:val="18"/>
                        </w:rPr>
                        <w:t>HOUSING/OHTF</w:t>
                      </w:r>
                      <w:r>
                        <w:rPr>
                          <w:sz w:val="18"/>
                        </w:rPr>
                        <w:tab/>
                        <w:t xml:space="preserve">  </w:t>
                      </w:r>
                      <w:r>
                        <w:rPr>
                          <w:sz w:val="18"/>
                        </w:rPr>
                        <w:tab/>
                      </w:r>
                      <w:r>
                        <w:rPr>
                          <w:sz w:val="18"/>
                        </w:rPr>
                        <w:tab/>
                        <w:t xml:space="preserve">   $</w:t>
                      </w:r>
                      <w:r w:rsidR="00770AD4">
                        <w:rPr>
                          <w:sz w:val="18"/>
                        </w:rPr>
                        <w:t>450,373</w:t>
                      </w:r>
                      <w:r>
                        <w:rPr>
                          <w:sz w:val="18"/>
                        </w:rPr>
                        <w:t>.00</w:t>
                      </w:r>
                    </w:p>
                    <w:p w:rsidR="008B0DAE" w:rsidRDefault="008B0DAE" w:rsidP="008B0DAE">
                      <w:pPr>
                        <w:spacing w:after="120"/>
                        <w:rPr>
                          <w:sz w:val="18"/>
                        </w:rPr>
                      </w:pPr>
                      <w:r>
                        <w:rPr>
                          <w:sz w:val="18"/>
                        </w:rPr>
                        <w:t>SENIOR</w:t>
                      </w:r>
                      <w:r>
                        <w:rPr>
                          <w:sz w:val="18"/>
                        </w:rPr>
                        <w:tab/>
                      </w:r>
                      <w:r>
                        <w:rPr>
                          <w:sz w:val="18"/>
                        </w:rPr>
                        <w:tab/>
                      </w:r>
                      <w:r>
                        <w:rPr>
                          <w:sz w:val="18"/>
                        </w:rPr>
                        <w:tab/>
                      </w:r>
                      <w:r>
                        <w:rPr>
                          <w:sz w:val="18"/>
                        </w:rPr>
                        <w:tab/>
                        <w:t xml:space="preserve">   $</w:t>
                      </w:r>
                      <w:r w:rsidR="00770AD4">
                        <w:rPr>
                          <w:sz w:val="18"/>
                        </w:rPr>
                        <w:t>616,000</w:t>
                      </w:r>
                      <w:r>
                        <w:rPr>
                          <w:sz w:val="18"/>
                        </w:rPr>
                        <w:t>.00</w:t>
                      </w:r>
                    </w:p>
                    <w:p w:rsidR="008B0DAE" w:rsidRDefault="008B0DAE" w:rsidP="008B0DAE">
                      <w:pPr>
                        <w:spacing w:after="120"/>
                        <w:rPr>
                          <w:sz w:val="18"/>
                        </w:rPr>
                      </w:pPr>
                      <w:r>
                        <w:rPr>
                          <w:sz w:val="18"/>
                        </w:rPr>
                        <w:t>CSBG/CDBG/EFSP</w:t>
                      </w:r>
                      <w:r w:rsidR="00770AD4">
                        <w:rPr>
                          <w:sz w:val="18"/>
                        </w:rPr>
                        <w:t>/PIPP</w:t>
                      </w:r>
                      <w:r>
                        <w:rPr>
                          <w:sz w:val="18"/>
                        </w:rPr>
                        <w:tab/>
                      </w:r>
                      <w:r>
                        <w:rPr>
                          <w:sz w:val="18"/>
                        </w:rPr>
                        <w:tab/>
                      </w:r>
                      <w:r w:rsidR="00770AD4">
                        <w:rPr>
                          <w:sz w:val="18"/>
                        </w:rPr>
                        <w:t xml:space="preserve">    $525,770.00</w:t>
                      </w:r>
                    </w:p>
                    <w:p w:rsidR="008B0DAE" w:rsidRDefault="008B0DAE" w:rsidP="008B0DAE">
                      <w:pPr>
                        <w:spacing w:after="120"/>
                        <w:rPr>
                          <w:sz w:val="18"/>
                        </w:rPr>
                      </w:pPr>
                      <w:r>
                        <w:rPr>
                          <w:sz w:val="18"/>
                        </w:rPr>
                        <w:t>PREVENTION/TRUST</w:t>
                      </w:r>
                      <w:r>
                        <w:rPr>
                          <w:sz w:val="18"/>
                        </w:rPr>
                        <w:tab/>
                      </w:r>
                      <w:r>
                        <w:rPr>
                          <w:sz w:val="18"/>
                        </w:rPr>
                        <w:tab/>
                        <w:t xml:space="preserve">   $</w:t>
                      </w:r>
                      <w:r w:rsidR="00770AD4">
                        <w:rPr>
                          <w:sz w:val="18"/>
                        </w:rPr>
                        <w:t>473,980</w:t>
                      </w:r>
                      <w:r>
                        <w:rPr>
                          <w:sz w:val="18"/>
                        </w:rPr>
                        <w:t>.00</w:t>
                      </w:r>
                    </w:p>
                    <w:p w:rsidR="008B0DAE" w:rsidRDefault="008B0DAE" w:rsidP="008B0DAE">
                      <w:pPr>
                        <w:spacing w:after="120"/>
                        <w:rPr>
                          <w:sz w:val="18"/>
                        </w:rPr>
                      </w:pPr>
                      <w:r>
                        <w:rPr>
                          <w:sz w:val="18"/>
                        </w:rPr>
                        <w:t>BROADBAND</w:t>
                      </w:r>
                      <w:r>
                        <w:rPr>
                          <w:sz w:val="18"/>
                        </w:rPr>
                        <w:tab/>
                      </w:r>
                      <w:r>
                        <w:rPr>
                          <w:sz w:val="18"/>
                        </w:rPr>
                        <w:tab/>
                      </w:r>
                      <w:r>
                        <w:rPr>
                          <w:sz w:val="18"/>
                        </w:rPr>
                        <w:tab/>
                        <w:t xml:space="preserve">   $</w:t>
                      </w:r>
                      <w:r w:rsidR="00770AD4">
                        <w:rPr>
                          <w:sz w:val="18"/>
                        </w:rPr>
                        <w:t>43</w:t>
                      </w:r>
                      <w:r>
                        <w:rPr>
                          <w:sz w:val="18"/>
                        </w:rPr>
                        <w:t>5,000.00</w:t>
                      </w:r>
                    </w:p>
                    <w:p w:rsidR="008B0DAE" w:rsidRDefault="008B0DAE" w:rsidP="008B0DAE">
                      <w:pPr>
                        <w:spacing w:after="120"/>
                        <w:rPr>
                          <w:sz w:val="18"/>
                        </w:rPr>
                      </w:pPr>
                      <w:r>
                        <w:rPr>
                          <w:sz w:val="18"/>
                        </w:rPr>
                        <w:t>HCRP</w:t>
                      </w:r>
                      <w:r>
                        <w:rPr>
                          <w:sz w:val="18"/>
                        </w:rPr>
                        <w:tab/>
                      </w:r>
                      <w:r>
                        <w:rPr>
                          <w:sz w:val="18"/>
                        </w:rPr>
                        <w:tab/>
                      </w:r>
                      <w:r>
                        <w:rPr>
                          <w:sz w:val="18"/>
                        </w:rPr>
                        <w:tab/>
                      </w:r>
                      <w:r>
                        <w:rPr>
                          <w:sz w:val="18"/>
                        </w:rPr>
                        <w:tab/>
                        <w:t xml:space="preserve">   </w:t>
                      </w:r>
                      <w:r>
                        <w:rPr>
                          <w:sz w:val="18"/>
                          <w:u w:val="single"/>
                        </w:rPr>
                        <w:t>$</w:t>
                      </w:r>
                      <w:r w:rsidR="00770AD4">
                        <w:rPr>
                          <w:sz w:val="18"/>
                          <w:u w:val="single"/>
                        </w:rPr>
                        <w:t>182</w:t>
                      </w:r>
                      <w:r>
                        <w:rPr>
                          <w:sz w:val="18"/>
                          <w:u w:val="single"/>
                        </w:rPr>
                        <w:t>,500.00</w:t>
                      </w:r>
                    </w:p>
                    <w:p w:rsidR="008B0DAE" w:rsidRDefault="008B0DAE" w:rsidP="008B0DAE">
                      <w:pPr>
                        <w:spacing w:after="0"/>
                        <w:rPr>
                          <w:sz w:val="18"/>
                        </w:rPr>
                      </w:pPr>
                    </w:p>
                    <w:p w:rsidR="008B0DAE" w:rsidRDefault="008B0DAE" w:rsidP="008B0DAE">
                      <w:pPr>
                        <w:spacing w:after="0"/>
                        <w:rPr>
                          <w:b/>
                          <w:sz w:val="18"/>
                        </w:rPr>
                      </w:pPr>
                      <w:r>
                        <w:rPr>
                          <w:b/>
                          <w:sz w:val="18"/>
                        </w:rPr>
                        <w:t>TOTAL FUNDING:</w:t>
                      </w:r>
                      <w:r>
                        <w:rPr>
                          <w:b/>
                          <w:sz w:val="18"/>
                        </w:rPr>
                        <w:tab/>
                      </w:r>
                      <w:r>
                        <w:rPr>
                          <w:b/>
                          <w:sz w:val="18"/>
                        </w:rPr>
                        <w:tab/>
                      </w:r>
                      <w:r>
                        <w:rPr>
                          <w:b/>
                          <w:sz w:val="18"/>
                        </w:rPr>
                        <w:tab/>
                        <w:t>$7,</w:t>
                      </w:r>
                      <w:r w:rsidR="000C584D">
                        <w:rPr>
                          <w:b/>
                          <w:sz w:val="18"/>
                        </w:rPr>
                        <w:t>331,754.59</w:t>
                      </w:r>
                    </w:p>
                    <w:p w:rsidR="008B0DAE" w:rsidRDefault="008B0DAE" w:rsidP="008B0DAE">
                      <w:pPr>
                        <w:spacing w:after="0"/>
                        <w:rPr>
                          <w:sz w:val="18"/>
                        </w:rPr>
                      </w:pPr>
                    </w:p>
                    <w:p w:rsidR="008B0DAE" w:rsidRDefault="008B0DAE" w:rsidP="008B0DAE">
                      <w:pPr>
                        <w:spacing w:after="0"/>
                        <w:rPr>
                          <w:sz w:val="18"/>
                        </w:rPr>
                      </w:pPr>
                    </w:p>
                  </w:txbxContent>
                </v:textbox>
                <w10:wrap type="square"/>
              </v:shape>
            </w:pict>
          </mc:Fallback>
        </mc:AlternateContent>
      </w:r>
      <w:r w:rsidRPr="00D144A1">
        <w:rPr>
          <w:noProof/>
          <w:sz w:val="44"/>
          <w:szCs w:val="44"/>
        </w:rPr>
        <w:drawing>
          <wp:anchor distT="0" distB="0" distL="114300" distR="114300" simplePos="0" relativeHeight="251672576" behindDoc="1" locked="0" layoutInCell="1" allowOverlap="1" wp14:anchorId="59DACCD5" wp14:editId="39F0EF4E">
            <wp:simplePos x="0" y="0"/>
            <wp:positionH relativeFrom="column">
              <wp:posOffset>0</wp:posOffset>
            </wp:positionH>
            <wp:positionV relativeFrom="paragraph">
              <wp:posOffset>469265</wp:posOffset>
            </wp:positionV>
            <wp:extent cx="2883535" cy="3779520"/>
            <wp:effectExtent l="0" t="0" r="12065" b="11430"/>
            <wp:wrapTight wrapText="bothSides">
              <wp:wrapPolygon edited="0">
                <wp:start x="0" y="0"/>
                <wp:lineTo x="0" y="21556"/>
                <wp:lineTo x="21548" y="21556"/>
                <wp:lineTo x="21548"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AA3DDF">
        <w:rPr>
          <w:rFonts w:ascii="Advantage" w:eastAsia="Times New Roman" w:hAnsi="Advantage" w:cs="Times New Roman"/>
          <w:b/>
          <w:sz w:val="28"/>
          <w:szCs w:val="24"/>
        </w:rPr>
        <w:t>7</w:t>
      </w:r>
    </w:p>
    <w:p w:rsidR="00D144A1" w:rsidRPr="00B43016" w:rsidRDefault="00D144A1" w:rsidP="00B43016">
      <w:pPr>
        <w:spacing w:line="240" w:lineRule="auto"/>
        <w:rPr>
          <w:rFonts w:ascii="Times New Roman" w:hAnsi="Times New Roman"/>
          <w:sz w:val="20"/>
          <w:szCs w:val="20"/>
        </w:rPr>
      </w:pPr>
    </w:p>
    <w:sectPr w:rsidR="00D144A1" w:rsidRPr="00B43016" w:rsidSect="008B0DAE">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610" w:rsidRDefault="00AD5610" w:rsidP="009E7EEB">
      <w:pPr>
        <w:spacing w:after="0" w:line="240" w:lineRule="auto"/>
      </w:pPr>
      <w:r>
        <w:separator/>
      </w:r>
    </w:p>
  </w:endnote>
  <w:endnote w:type="continuationSeparator" w:id="0">
    <w:p w:rsidR="00AD5610" w:rsidRDefault="00AD5610" w:rsidP="009E7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iandra GD">
    <w:panose1 w:val="020E0502030308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bottOldStyle">
    <w:altName w:val="Courier New"/>
    <w:charset w:val="00"/>
    <w:family w:val="auto"/>
    <w:pitch w:val="variable"/>
    <w:sig w:usb0="00000003" w:usb1="00000000" w:usb2="00000000" w:usb3="00000000" w:csb0="00000001" w:csb1="00000000"/>
  </w:font>
  <w:font w:name="Adelon">
    <w:altName w:val="Courier New"/>
    <w:charset w:val="00"/>
    <w:family w:val="auto"/>
    <w:pitch w:val="variable"/>
    <w:sig w:usb0="00000001" w:usb1="2000F5C7" w:usb2="00000000" w:usb3="00000000" w:csb0="00000093" w:csb1="00000000"/>
  </w:font>
  <w:font w:name="Carmine">
    <w:altName w:val="Segoe UI"/>
    <w:charset w:val="00"/>
    <w:family w:val="swiss"/>
    <w:pitch w:val="variable"/>
    <w:sig w:usb0="00000003" w:usb1="00000000" w:usb2="00000000" w:usb3="00000000" w:csb0="00000001" w:csb1="00000000"/>
  </w:font>
  <w:font w:name="Advantage">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610" w:rsidRDefault="00AD5610" w:rsidP="009E7EEB">
      <w:pPr>
        <w:spacing w:after="0" w:line="240" w:lineRule="auto"/>
      </w:pPr>
      <w:r>
        <w:separator/>
      </w:r>
    </w:p>
  </w:footnote>
  <w:footnote w:type="continuationSeparator" w:id="0">
    <w:p w:rsidR="00AD5610" w:rsidRDefault="00AD5610" w:rsidP="009E7E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245E5456"/>
    <w:multiLevelType w:val="hybridMultilevel"/>
    <w:tmpl w:val="B5FC2F30"/>
    <w:lvl w:ilvl="0" w:tplc="9DA404A0">
      <w:numFmt w:val="bullet"/>
      <w:lvlText w:val="•"/>
      <w:lvlJc w:val="left"/>
      <w:pPr>
        <w:ind w:left="720" w:hanging="360"/>
      </w:pPr>
      <w:rPr>
        <w:rFonts w:ascii="Maiandra GD" w:eastAsiaTheme="minorEastAsia" w:hAnsi="Maiandra GD" w:cs="Maiandra G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A4D2C"/>
    <w:multiLevelType w:val="hybridMultilevel"/>
    <w:tmpl w:val="612C4C96"/>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4772C2"/>
    <w:multiLevelType w:val="hybridMultilevel"/>
    <w:tmpl w:val="A446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7F619E"/>
    <w:multiLevelType w:val="hybridMultilevel"/>
    <w:tmpl w:val="44B43626"/>
    <w:lvl w:ilvl="0" w:tplc="61068FA6">
      <w:start w:val="2011"/>
      <w:numFmt w:val="bullet"/>
      <w:lvlText w:val="-"/>
      <w:lvlJc w:val="left"/>
      <w:pPr>
        <w:ind w:left="1080" w:hanging="360"/>
      </w:pPr>
      <w:rPr>
        <w:rFonts w:ascii="Maiandra GD" w:eastAsiaTheme="minorHAnsi" w:hAnsi="Maiandra GD"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38EC63AB"/>
    <w:multiLevelType w:val="hybridMultilevel"/>
    <w:tmpl w:val="BCB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1D58D0"/>
    <w:multiLevelType w:val="hybridMultilevel"/>
    <w:tmpl w:val="53AE8C9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A59186E"/>
    <w:multiLevelType w:val="hybridMultilevel"/>
    <w:tmpl w:val="BDD0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DA1501"/>
    <w:multiLevelType w:val="hybridMultilevel"/>
    <w:tmpl w:val="B7DE3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3"/>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A8"/>
    <w:rsid w:val="0000684F"/>
    <w:rsid w:val="00020AE5"/>
    <w:rsid w:val="00032036"/>
    <w:rsid w:val="000340A6"/>
    <w:rsid w:val="000353D8"/>
    <w:rsid w:val="00041ECE"/>
    <w:rsid w:val="000524D5"/>
    <w:rsid w:val="00076BE2"/>
    <w:rsid w:val="00081995"/>
    <w:rsid w:val="000A0626"/>
    <w:rsid w:val="000A414E"/>
    <w:rsid w:val="000B0FB4"/>
    <w:rsid w:val="000B3F1F"/>
    <w:rsid w:val="000B5D05"/>
    <w:rsid w:val="000C3F2F"/>
    <w:rsid w:val="000C584D"/>
    <w:rsid w:val="00133DDA"/>
    <w:rsid w:val="001367D1"/>
    <w:rsid w:val="00137DA8"/>
    <w:rsid w:val="0015307E"/>
    <w:rsid w:val="00185923"/>
    <w:rsid w:val="00187AFA"/>
    <w:rsid w:val="001907C4"/>
    <w:rsid w:val="00194D02"/>
    <w:rsid w:val="001B3530"/>
    <w:rsid w:val="001C4E1B"/>
    <w:rsid w:val="001D1B20"/>
    <w:rsid w:val="001E0642"/>
    <w:rsid w:val="00210670"/>
    <w:rsid w:val="00211253"/>
    <w:rsid w:val="00215D80"/>
    <w:rsid w:val="00237EDF"/>
    <w:rsid w:val="00273E87"/>
    <w:rsid w:val="002873BB"/>
    <w:rsid w:val="00292054"/>
    <w:rsid w:val="002940C7"/>
    <w:rsid w:val="002C0FBE"/>
    <w:rsid w:val="002C6E0C"/>
    <w:rsid w:val="002E4121"/>
    <w:rsid w:val="002F225E"/>
    <w:rsid w:val="002F3ECD"/>
    <w:rsid w:val="002F7118"/>
    <w:rsid w:val="0033481B"/>
    <w:rsid w:val="00354E64"/>
    <w:rsid w:val="003578D4"/>
    <w:rsid w:val="00366253"/>
    <w:rsid w:val="00390CF0"/>
    <w:rsid w:val="003979A8"/>
    <w:rsid w:val="003A09CA"/>
    <w:rsid w:val="003B045A"/>
    <w:rsid w:val="003C65BC"/>
    <w:rsid w:val="003C680A"/>
    <w:rsid w:val="003C6DA1"/>
    <w:rsid w:val="003D30AE"/>
    <w:rsid w:val="003D724D"/>
    <w:rsid w:val="003E70A1"/>
    <w:rsid w:val="00410B6A"/>
    <w:rsid w:val="004159FB"/>
    <w:rsid w:val="00416072"/>
    <w:rsid w:val="00430EDF"/>
    <w:rsid w:val="00430FCA"/>
    <w:rsid w:val="00444AF0"/>
    <w:rsid w:val="0045277E"/>
    <w:rsid w:val="00461128"/>
    <w:rsid w:val="0046374C"/>
    <w:rsid w:val="004708B1"/>
    <w:rsid w:val="00473537"/>
    <w:rsid w:val="004804F4"/>
    <w:rsid w:val="004C2BF3"/>
    <w:rsid w:val="004E1CB6"/>
    <w:rsid w:val="005003AB"/>
    <w:rsid w:val="00513F9D"/>
    <w:rsid w:val="00514748"/>
    <w:rsid w:val="00522731"/>
    <w:rsid w:val="00560B34"/>
    <w:rsid w:val="00591652"/>
    <w:rsid w:val="00592D26"/>
    <w:rsid w:val="00597E4F"/>
    <w:rsid w:val="005A1F8C"/>
    <w:rsid w:val="005A3A03"/>
    <w:rsid w:val="005A4BD8"/>
    <w:rsid w:val="005B0F25"/>
    <w:rsid w:val="005B41FF"/>
    <w:rsid w:val="005C138D"/>
    <w:rsid w:val="005C5EA4"/>
    <w:rsid w:val="005D5304"/>
    <w:rsid w:val="005E0889"/>
    <w:rsid w:val="00603205"/>
    <w:rsid w:val="00617DD9"/>
    <w:rsid w:val="0063321A"/>
    <w:rsid w:val="00634D38"/>
    <w:rsid w:val="006527DF"/>
    <w:rsid w:val="0065522D"/>
    <w:rsid w:val="00665BCC"/>
    <w:rsid w:val="0067619C"/>
    <w:rsid w:val="00691A12"/>
    <w:rsid w:val="006932BE"/>
    <w:rsid w:val="006B2717"/>
    <w:rsid w:val="006B3B80"/>
    <w:rsid w:val="006B7952"/>
    <w:rsid w:val="006C51E2"/>
    <w:rsid w:val="006C7C2F"/>
    <w:rsid w:val="006D120F"/>
    <w:rsid w:val="006D62B0"/>
    <w:rsid w:val="006E1924"/>
    <w:rsid w:val="006E49B2"/>
    <w:rsid w:val="006F4305"/>
    <w:rsid w:val="007152A6"/>
    <w:rsid w:val="00724D05"/>
    <w:rsid w:val="007329E5"/>
    <w:rsid w:val="00737E22"/>
    <w:rsid w:val="007576DB"/>
    <w:rsid w:val="00760948"/>
    <w:rsid w:val="007622BA"/>
    <w:rsid w:val="00770AD4"/>
    <w:rsid w:val="007949DC"/>
    <w:rsid w:val="00794D0B"/>
    <w:rsid w:val="007975E7"/>
    <w:rsid w:val="007C77EE"/>
    <w:rsid w:val="007E0264"/>
    <w:rsid w:val="007E664C"/>
    <w:rsid w:val="007F5BA2"/>
    <w:rsid w:val="00802C38"/>
    <w:rsid w:val="00810370"/>
    <w:rsid w:val="0081128A"/>
    <w:rsid w:val="008150C0"/>
    <w:rsid w:val="008156ED"/>
    <w:rsid w:val="0082125D"/>
    <w:rsid w:val="00821E3F"/>
    <w:rsid w:val="00841B7C"/>
    <w:rsid w:val="00846B73"/>
    <w:rsid w:val="00847045"/>
    <w:rsid w:val="00861CFC"/>
    <w:rsid w:val="008810FF"/>
    <w:rsid w:val="008B0DAE"/>
    <w:rsid w:val="008B2CCB"/>
    <w:rsid w:val="008B48E5"/>
    <w:rsid w:val="008C3141"/>
    <w:rsid w:val="008C3AE5"/>
    <w:rsid w:val="008D17D4"/>
    <w:rsid w:val="009052FD"/>
    <w:rsid w:val="0092021C"/>
    <w:rsid w:val="009232F0"/>
    <w:rsid w:val="00986AFB"/>
    <w:rsid w:val="009A10C0"/>
    <w:rsid w:val="009A14ED"/>
    <w:rsid w:val="009A4102"/>
    <w:rsid w:val="009C3F36"/>
    <w:rsid w:val="009D7FC3"/>
    <w:rsid w:val="009E7EEB"/>
    <w:rsid w:val="009F7130"/>
    <w:rsid w:val="00A01701"/>
    <w:rsid w:val="00A15D57"/>
    <w:rsid w:val="00A633C7"/>
    <w:rsid w:val="00A635B1"/>
    <w:rsid w:val="00A940B6"/>
    <w:rsid w:val="00AA3DDF"/>
    <w:rsid w:val="00AB3A25"/>
    <w:rsid w:val="00AC6AE8"/>
    <w:rsid w:val="00AD1B2D"/>
    <w:rsid w:val="00AD3E47"/>
    <w:rsid w:val="00AD5610"/>
    <w:rsid w:val="00AE749E"/>
    <w:rsid w:val="00B07BAA"/>
    <w:rsid w:val="00B17235"/>
    <w:rsid w:val="00B2317B"/>
    <w:rsid w:val="00B36B30"/>
    <w:rsid w:val="00B37BB9"/>
    <w:rsid w:val="00B43016"/>
    <w:rsid w:val="00B44829"/>
    <w:rsid w:val="00B50081"/>
    <w:rsid w:val="00B77744"/>
    <w:rsid w:val="00B84A98"/>
    <w:rsid w:val="00B86800"/>
    <w:rsid w:val="00B9499F"/>
    <w:rsid w:val="00BB6CD6"/>
    <w:rsid w:val="00BC5B95"/>
    <w:rsid w:val="00BE28C8"/>
    <w:rsid w:val="00BE6147"/>
    <w:rsid w:val="00C16786"/>
    <w:rsid w:val="00C44AFD"/>
    <w:rsid w:val="00C81C7C"/>
    <w:rsid w:val="00C9477A"/>
    <w:rsid w:val="00CA6723"/>
    <w:rsid w:val="00CB0D7E"/>
    <w:rsid w:val="00CB2919"/>
    <w:rsid w:val="00CC056C"/>
    <w:rsid w:val="00CC27BE"/>
    <w:rsid w:val="00D144A1"/>
    <w:rsid w:val="00D16FFF"/>
    <w:rsid w:val="00D35281"/>
    <w:rsid w:val="00D365BE"/>
    <w:rsid w:val="00D40C99"/>
    <w:rsid w:val="00D4497C"/>
    <w:rsid w:val="00D7226E"/>
    <w:rsid w:val="00D9470B"/>
    <w:rsid w:val="00D94AC8"/>
    <w:rsid w:val="00DA3AC7"/>
    <w:rsid w:val="00DA4761"/>
    <w:rsid w:val="00DA6A42"/>
    <w:rsid w:val="00DD2B6C"/>
    <w:rsid w:val="00DD5890"/>
    <w:rsid w:val="00DD64DC"/>
    <w:rsid w:val="00DE40BE"/>
    <w:rsid w:val="00E0350B"/>
    <w:rsid w:val="00E04168"/>
    <w:rsid w:val="00E12910"/>
    <w:rsid w:val="00E3366A"/>
    <w:rsid w:val="00E36925"/>
    <w:rsid w:val="00E45DAD"/>
    <w:rsid w:val="00E57A12"/>
    <w:rsid w:val="00E57CA1"/>
    <w:rsid w:val="00E875E7"/>
    <w:rsid w:val="00E96F01"/>
    <w:rsid w:val="00EA6BC9"/>
    <w:rsid w:val="00EC6833"/>
    <w:rsid w:val="00ED5BA1"/>
    <w:rsid w:val="00ED6C98"/>
    <w:rsid w:val="00EE0FDC"/>
    <w:rsid w:val="00EF03F4"/>
    <w:rsid w:val="00F02320"/>
    <w:rsid w:val="00F131FB"/>
    <w:rsid w:val="00F2579A"/>
    <w:rsid w:val="00F45B2F"/>
    <w:rsid w:val="00F51595"/>
    <w:rsid w:val="00F55D43"/>
    <w:rsid w:val="00F6227A"/>
    <w:rsid w:val="00F73E6A"/>
    <w:rsid w:val="00F93EE8"/>
    <w:rsid w:val="00F94BA1"/>
    <w:rsid w:val="00FA4A56"/>
    <w:rsid w:val="00FC3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0323F4-8202-44A2-BD50-98059B53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9A8"/>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79A8"/>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3979A8"/>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lang w:bidi="en-US"/>
    </w:rPr>
  </w:style>
  <w:style w:type="character" w:customStyle="1" w:styleId="TitleChar">
    <w:name w:val="Title Char"/>
    <w:basedOn w:val="DefaultParagraphFont"/>
    <w:link w:val="Title"/>
    <w:uiPriority w:val="10"/>
    <w:rsid w:val="003979A8"/>
    <w:rPr>
      <w:rFonts w:ascii="Cambria" w:eastAsia="Times New Roman" w:hAnsi="Cambria" w:cs="Times New Roman"/>
      <w:i/>
      <w:iCs/>
      <w:color w:val="FFFFFF"/>
      <w:spacing w:val="10"/>
      <w:sz w:val="48"/>
      <w:szCs w:val="48"/>
      <w:shd w:val="clear" w:color="auto" w:fill="C0504D"/>
      <w:lang w:bidi="en-US"/>
    </w:rPr>
  </w:style>
  <w:style w:type="paragraph" w:styleId="ListParagraph">
    <w:name w:val="List Paragraph"/>
    <w:basedOn w:val="Normal"/>
    <w:uiPriority w:val="34"/>
    <w:qFormat/>
    <w:rsid w:val="003979A8"/>
    <w:pPr>
      <w:ind w:left="720"/>
      <w:contextualSpacing/>
    </w:pPr>
  </w:style>
  <w:style w:type="paragraph" w:customStyle="1" w:styleId="Default">
    <w:name w:val="Default"/>
    <w:uiPriority w:val="99"/>
    <w:semiHidden/>
    <w:rsid w:val="003979A8"/>
    <w:pPr>
      <w:autoSpaceDE w:val="0"/>
      <w:autoSpaceDN w:val="0"/>
      <w:adjustRightInd w:val="0"/>
      <w:spacing w:after="0" w:line="240" w:lineRule="auto"/>
    </w:pPr>
    <w:rPr>
      <w:rFonts w:ascii="Maiandra GD" w:eastAsiaTheme="minorEastAsia" w:hAnsi="Maiandra GD" w:cs="Maiandra GD"/>
      <w:color w:val="000000"/>
      <w:sz w:val="24"/>
      <w:szCs w:val="24"/>
    </w:rPr>
  </w:style>
  <w:style w:type="paragraph" w:styleId="Header">
    <w:name w:val="header"/>
    <w:basedOn w:val="Normal"/>
    <w:link w:val="HeaderChar"/>
    <w:uiPriority w:val="99"/>
    <w:unhideWhenUsed/>
    <w:rsid w:val="009E7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EEB"/>
    <w:rPr>
      <w:rFonts w:eastAsiaTheme="minorEastAsia"/>
    </w:rPr>
  </w:style>
  <w:style w:type="paragraph" w:styleId="Footer">
    <w:name w:val="footer"/>
    <w:basedOn w:val="Normal"/>
    <w:link w:val="FooterChar"/>
    <w:uiPriority w:val="99"/>
    <w:unhideWhenUsed/>
    <w:rsid w:val="009E7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EEB"/>
    <w:rPr>
      <w:rFonts w:eastAsiaTheme="minorEastAsia"/>
    </w:rPr>
  </w:style>
  <w:style w:type="paragraph" w:styleId="BalloonText">
    <w:name w:val="Balloon Text"/>
    <w:basedOn w:val="Normal"/>
    <w:link w:val="BalloonTextChar"/>
    <w:uiPriority w:val="99"/>
    <w:semiHidden/>
    <w:unhideWhenUsed/>
    <w:rsid w:val="00B07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BAA"/>
    <w:rPr>
      <w:rFonts w:ascii="Segoe UI" w:eastAsiaTheme="minorEastAsia" w:hAnsi="Segoe UI" w:cs="Segoe UI"/>
      <w:sz w:val="18"/>
      <w:szCs w:val="18"/>
    </w:rPr>
  </w:style>
  <w:style w:type="table" w:styleId="TableGrid">
    <w:name w:val="Table Grid"/>
    <w:basedOn w:val="TableNormal"/>
    <w:uiPriority w:val="39"/>
    <w:rsid w:val="009D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273315">
      <w:bodyDiv w:val="1"/>
      <w:marLeft w:val="0"/>
      <w:marRight w:val="0"/>
      <w:marTop w:val="0"/>
      <w:marBottom w:val="0"/>
      <w:divBdr>
        <w:top w:val="none" w:sz="0" w:space="0" w:color="auto"/>
        <w:left w:val="none" w:sz="0" w:space="0" w:color="auto"/>
        <w:bottom w:val="none" w:sz="0" w:space="0" w:color="auto"/>
        <w:right w:val="none" w:sz="0" w:space="0" w:color="auto"/>
      </w:divBdr>
    </w:div>
    <w:div w:id="65899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Head Start/Early Head Start Enrollment by Eligibility</a:t>
            </a:r>
          </a:p>
        </c:rich>
      </c:tx>
      <c:layout>
        <c:manualLayout>
          <c:xMode val="edge"/>
          <c:yMode val="edge"/>
          <c:x val="0.1080082135523614"/>
          <c:y val="0.0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Enrollment by Eligibility</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Sheet1!$A$2:$A$7</c:f>
              <c:strCache>
                <c:ptCount val="5"/>
                <c:pt idx="0">
                  <c:v>Below 100% of Poverty</c:v>
                </c:pt>
                <c:pt idx="1">
                  <c:v>TANF, SSI</c:v>
                </c:pt>
                <c:pt idx="2">
                  <c:v>Foster Care</c:v>
                </c:pt>
                <c:pt idx="3">
                  <c:v>Homeless</c:v>
                </c:pt>
                <c:pt idx="4">
                  <c:v>Over Income </c:v>
                </c:pt>
              </c:strCache>
            </c:strRef>
          </c:cat>
          <c:val>
            <c:numRef>
              <c:f>Sheet1!$B$2:$B$7</c:f>
              <c:numCache>
                <c:formatCode>0</c:formatCode>
                <c:ptCount val="5"/>
                <c:pt idx="0">
                  <c:v>408</c:v>
                </c:pt>
                <c:pt idx="1">
                  <c:v>74</c:v>
                </c:pt>
                <c:pt idx="2" formatCode="General">
                  <c:v>47</c:v>
                </c:pt>
                <c:pt idx="3">
                  <c:v>1</c:v>
                </c:pt>
                <c:pt idx="4">
                  <c:v>30</c:v>
                </c:pt>
              </c:numCache>
            </c:numRef>
          </c:val>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Sheet1!$C$1</c15:sqref>
                        </c15:formulaRef>
                      </c:ext>
                    </c:extLst>
                    <c:strCache>
                      <c:ptCount val="1"/>
                      <c:pt idx="0">
                        <c:v>Column1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extLst>
                      <c:ext uri="{02D57815-91ED-43cb-92C2-25804820EDAC}">
                        <c15:formulaRef>
                          <c15:sqref>Sheet1!$A$2:$A$7</c15:sqref>
                        </c15:formulaRef>
                      </c:ext>
                    </c:extLst>
                    <c:strCache>
                      <c:ptCount val="5"/>
                      <c:pt idx="0">
                        <c:v>Below 100% of Poverty</c:v>
                      </c:pt>
                      <c:pt idx="1">
                        <c:v>TANF, SSI</c:v>
                      </c:pt>
                      <c:pt idx="2">
                        <c:v>Foster Care</c:v>
                      </c:pt>
                      <c:pt idx="3">
                        <c:v>Homeless</c:v>
                      </c:pt>
                      <c:pt idx="4">
                        <c:v>Over Income </c:v>
                      </c:pt>
                    </c:strCache>
                  </c:strRef>
                </c:cat>
                <c:val>
                  <c:numRef>
                    <c:extLst>
                      <c:ext uri="{02D57815-91ED-43cb-92C2-25804820EDAC}">
                        <c15:formulaRef>
                          <c15:sqref>Sheet1!$C$2:$C$7</c15:sqref>
                        </c15:formulaRef>
                      </c:ext>
                    </c:extLst>
                    <c:numCache>
                      <c:formatCode>General</c:formatCode>
                      <c:ptCount val="5"/>
                    </c:numCache>
                  </c:numRef>
                </c:val>
                <c:extLst/>
              </c15:ser>
            </c15:filteredPieSeries>
          </c:ext>
        </c:extLst>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bottOldStyle" panose="00000400000000000000" pitchFamily="2" charset="0"/>
              <a:ea typeface="+mn-ea"/>
              <a:cs typeface="+mn-cs"/>
            </a:defRPr>
          </a:pPr>
          <a:endParaRPr lang="en-US"/>
        </a:p>
      </c:txPr>
    </c:title>
    <c:autoTitleDeleted val="0"/>
    <c:plotArea>
      <c:layout/>
      <c:barChart>
        <c:barDir val="bar"/>
        <c:grouping val="clustered"/>
        <c:varyColors val="0"/>
        <c:ser>
          <c:idx val="0"/>
          <c:order val="0"/>
          <c:tx>
            <c:strRef>
              <c:f>Sheet1!$B$1</c:f>
              <c:strCache>
                <c:ptCount val="1"/>
                <c:pt idx="0">
                  <c:v>Children Receiving Medical Treatment for the Following Chronic Health Conditions</c:v>
                </c:pt>
              </c:strCache>
            </c:strRef>
          </c:tx>
          <c:spPr>
            <a:solidFill>
              <a:schemeClr val="accent1"/>
            </a:solidFill>
            <a:ln>
              <a:noFill/>
            </a:ln>
            <a:effectLst/>
          </c:spPr>
          <c:invertIfNegative val="0"/>
          <c:dLbls>
            <c:dLbl>
              <c:idx val="0"/>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bottOldStyle" panose="000004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Anemia</c:v>
                </c:pt>
                <c:pt idx="1">
                  <c:v>Asthma</c:v>
                </c:pt>
                <c:pt idx="2">
                  <c:v>Hearing Difficulties</c:v>
                </c:pt>
                <c:pt idx="3">
                  <c:v>Vision Problems</c:v>
                </c:pt>
                <c:pt idx="4">
                  <c:v>High Lead Levels</c:v>
                </c:pt>
              </c:strCache>
            </c:strRef>
          </c:cat>
          <c:val>
            <c:numRef>
              <c:f>Sheet1!$B$2:$B$6</c:f>
              <c:numCache>
                <c:formatCode>General</c:formatCode>
                <c:ptCount val="5"/>
                <c:pt idx="0">
                  <c:v>2</c:v>
                </c:pt>
                <c:pt idx="1">
                  <c:v>12</c:v>
                </c:pt>
                <c:pt idx="2">
                  <c:v>6</c:v>
                </c:pt>
                <c:pt idx="3">
                  <c:v>4</c:v>
                </c:pt>
                <c:pt idx="4">
                  <c:v>3</c:v>
                </c:pt>
              </c:numCache>
            </c:numRef>
          </c:val>
        </c:ser>
        <c:dLbls>
          <c:showLegendKey val="0"/>
          <c:showVal val="0"/>
          <c:showCatName val="0"/>
          <c:showSerName val="0"/>
          <c:showPercent val="0"/>
          <c:showBubbleSize val="0"/>
        </c:dLbls>
        <c:gapWidth val="182"/>
        <c:axId val="569656152"/>
        <c:axId val="569655760"/>
      </c:barChart>
      <c:catAx>
        <c:axId val="569656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bottOldStyle" panose="00000400000000000000" pitchFamily="2" charset="0"/>
                <a:ea typeface="+mn-ea"/>
                <a:cs typeface="+mn-cs"/>
              </a:defRPr>
            </a:pPr>
            <a:endParaRPr lang="en-US"/>
          </a:p>
        </c:txPr>
        <c:crossAx val="569655760"/>
        <c:crosses val="autoZero"/>
        <c:auto val="1"/>
        <c:lblAlgn val="ctr"/>
        <c:lblOffset val="100"/>
        <c:noMultiLvlLbl val="0"/>
      </c:catAx>
      <c:valAx>
        <c:axId val="5696557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9656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bottOldStyle" panose="00000400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DEPARTMENTS</a:t>
            </a:r>
          </a:p>
        </c:rich>
      </c:tx>
      <c:layout>
        <c:manualLayout>
          <c:xMode val="edge"/>
          <c:yMode val="edge"/>
          <c:x val="0.31282051282051276"/>
          <c:y val="2.01782411299815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Departments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cat>
            <c:strRef>
              <c:f>Sheet1!$A$2:$A$10</c:f>
              <c:strCache>
                <c:ptCount val="9"/>
                <c:pt idx="0">
                  <c:v>HEAD START/EARLY HEAD START</c:v>
                </c:pt>
                <c:pt idx="1">
                  <c:v>USDA (HEAD START ONLY)</c:v>
                </c:pt>
                <c:pt idx="2">
                  <c:v>HEAP</c:v>
                </c:pt>
                <c:pt idx="3">
                  <c:v>HOUSING/OHTF</c:v>
                </c:pt>
                <c:pt idx="4">
                  <c:v>SENIOR</c:v>
                </c:pt>
                <c:pt idx="5">
                  <c:v>CSBG/CDBG/EFSP/PIPP</c:v>
                </c:pt>
                <c:pt idx="6">
                  <c:v>PREVENTION/TRUST</c:v>
                </c:pt>
                <c:pt idx="7">
                  <c:v>BROADBAND</c:v>
                </c:pt>
                <c:pt idx="8">
                  <c:v>HCRP</c:v>
                </c:pt>
              </c:strCache>
            </c:strRef>
          </c:cat>
          <c:val>
            <c:numRef>
              <c:f>Sheet1!$B$2:$B$10</c:f>
              <c:numCache>
                <c:formatCode>"$"#,##0.00</c:formatCode>
                <c:ptCount val="9"/>
                <c:pt idx="0">
                  <c:v>3393378.5</c:v>
                </c:pt>
                <c:pt idx="1">
                  <c:v>139793</c:v>
                </c:pt>
                <c:pt idx="2">
                  <c:v>1114960</c:v>
                </c:pt>
                <c:pt idx="3">
                  <c:v>450373</c:v>
                </c:pt>
                <c:pt idx="4">
                  <c:v>616000</c:v>
                </c:pt>
                <c:pt idx="5">
                  <c:v>525770</c:v>
                </c:pt>
                <c:pt idx="6">
                  <c:v>473980</c:v>
                </c:pt>
                <c:pt idx="7">
                  <c:v>435000</c:v>
                </c:pt>
                <c:pt idx="8">
                  <c:v>182500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Pages>
  <Words>2251</Words>
  <Characters>12835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HSdirector</dc:creator>
  <cp:keywords/>
  <dc:description/>
  <cp:lastModifiedBy>linda</cp:lastModifiedBy>
  <cp:revision>2</cp:revision>
  <cp:lastPrinted>2017-10-27T14:05:00Z</cp:lastPrinted>
  <dcterms:created xsi:type="dcterms:W3CDTF">2018-02-05T18:44:00Z</dcterms:created>
  <dcterms:modified xsi:type="dcterms:W3CDTF">2018-02-05T18:44:00Z</dcterms:modified>
</cp:coreProperties>
</file>